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FF" w:rsidRDefault="00203CFF" w:rsidP="00203CFF">
      <w:proofErr w:type="spellStart"/>
      <w:r>
        <w:t>Modifying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TNF-α, IL-6 </w:t>
      </w:r>
      <w:proofErr w:type="spellStart"/>
      <w:r>
        <w:t>and</w:t>
      </w:r>
      <w:proofErr w:type="spellEnd"/>
      <w:r>
        <w:t xml:space="preserve"> VDR </w:t>
      </w:r>
      <w:proofErr w:type="spellStart"/>
      <w:r>
        <w:t>genes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COVID-19. </w:t>
      </w:r>
      <w:proofErr w:type="spellStart"/>
      <w:r>
        <w:t>Pilot</w:t>
      </w:r>
      <w:proofErr w:type="spellEnd"/>
      <w:r>
        <w:t xml:space="preserve"> </w:t>
      </w:r>
      <w:proofErr w:type="spellStart"/>
      <w:r>
        <w:t>study</w:t>
      </w:r>
      <w:proofErr w:type="spellEnd"/>
    </w:p>
    <w:p w:rsidR="00203CFF" w:rsidRDefault="00203CFF" w:rsidP="00203CFF">
      <w:proofErr w:type="spellStart"/>
      <w:r>
        <w:t>Liliia</w:t>
      </w:r>
      <w:proofErr w:type="spellEnd"/>
      <w:r>
        <w:t xml:space="preserve"> </w:t>
      </w:r>
      <w:proofErr w:type="spellStart"/>
      <w:r>
        <w:t>Fishchuk</w:t>
      </w:r>
      <w:proofErr w:type="spellEnd"/>
      <w:r>
        <w:t xml:space="preserve"> 1, </w:t>
      </w:r>
      <w:proofErr w:type="spellStart"/>
      <w:r>
        <w:t>Zoia</w:t>
      </w:r>
      <w:proofErr w:type="spellEnd"/>
      <w:r>
        <w:t xml:space="preserve"> </w:t>
      </w:r>
      <w:proofErr w:type="spellStart"/>
      <w:r>
        <w:t>Rossokha</w:t>
      </w:r>
      <w:proofErr w:type="spellEnd"/>
      <w:r>
        <w:t xml:space="preserve"> 1, </w:t>
      </w:r>
      <w:proofErr w:type="spellStart"/>
      <w:r>
        <w:t>Valeriy</w:t>
      </w:r>
      <w:proofErr w:type="spellEnd"/>
      <w:r>
        <w:t xml:space="preserve"> </w:t>
      </w:r>
      <w:proofErr w:type="spellStart"/>
      <w:r>
        <w:t>Pokhylko</w:t>
      </w:r>
      <w:proofErr w:type="spellEnd"/>
      <w:r>
        <w:t xml:space="preserve"> 2, </w:t>
      </w:r>
      <w:proofErr w:type="spellStart"/>
      <w:r>
        <w:t>Yuliia</w:t>
      </w:r>
      <w:proofErr w:type="spellEnd"/>
      <w:r>
        <w:t xml:space="preserve"> </w:t>
      </w:r>
      <w:proofErr w:type="spellStart"/>
      <w:r>
        <w:t>Cherniavska</w:t>
      </w:r>
      <w:proofErr w:type="spellEnd"/>
      <w:r>
        <w:t xml:space="preserve"> 2, </w:t>
      </w:r>
      <w:proofErr w:type="spellStart"/>
      <w:r>
        <w:t>Svitlana</w:t>
      </w:r>
      <w:proofErr w:type="spellEnd"/>
      <w:r>
        <w:t xml:space="preserve"> </w:t>
      </w:r>
      <w:proofErr w:type="spellStart"/>
      <w:r>
        <w:t>Tsvirenko</w:t>
      </w:r>
      <w:proofErr w:type="spellEnd"/>
      <w:r>
        <w:t xml:space="preserve"> 2, </w:t>
      </w:r>
      <w:proofErr w:type="spellStart"/>
      <w:r>
        <w:t>Serhii</w:t>
      </w:r>
      <w:proofErr w:type="spellEnd"/>
      <w:r>
        <w:t xml:space="preserve"> </w:t>
      </w:r>
      <w:proofErr w:type="spellStart"/>
      <w:r>
        <w:t>Kovtun</w:t>
      </w:r>
      <w:proofErr w:type="spellEnd"/>
      <w:r>
        <w:t xml:space="preserve"> 3, </w:t>
      </w:r>
      <w:proofErr w:type="spellStart"/>
      <w:r>
        <w:t>Nataliia</w:t>
      </w:r>
      <w:proofErr w:type="spellEnd"/>
      <w:r>
        <w:t xml:space="preserve"> </w:t>
      </w:r>
      <w:proofErr w:type="spellStart"/>
      <w:r>
        <w:t>Medvedieva</w:t>
      </w:r>
      <w:proofErr w:type="spellEnd"/>
      <w:r>
        <w:t xml:space="preserve"> 1, </w:t>
      </w:r>
      <w:proofErr w:type="spellStart"/>
      <w:r>
        <w:t>Viktoriia</w:t>
      </w:r>
      <w:proofErr w:type="spellEnd"/>
      <w:r>
        <w:t xml:space="preserve"> </w:t>
      </w:r>
      <w:proofErr w:type="spellStart"/>
      <w:r>
        <w:t>Vershyhora</w:t>
      </w:r>
      <w:proofErr w:type="spellEnd"/>
      <w:r>
        <w:t xml:space="preserve"> 1, </w:t>
      </w:r>
      <w:proofErr w:type="spellStart"/>
      <w:r>
        <w:t>Nataliia</w:t>
      </w:r>
      <w:proofErr w:type="spellEnd"/>
      <w:r>
        <w:t xml:space="preserve"> </w:t>
      </w:r>
      <w:proofErr w:type="spellStart"/>
      <w:r>
        <w:t>Gorovenko</w:t>
      </w:r>
      <w:proofErr w:type="spellEnd"/>
      <w:r>
        <w:t xml:space="preserve"> 4</w:t>
      </w:r>
    </w:p>
    <w:p w:rsidR="00203CFF" w:rsidRDefault="00203CFF" w:rsidP="00203CFF">
      <w:proofErr w:type="spellStart"/>
      <w:r>
        <w:t>Affiliations</w:t>
      </w:r>
      <w:proofErr w:type="spellEnd"/>
      <w:r>
        <w:t xml:space="preserve"> </w:t>
      </w:r>
      <w:proofErr w:type="spellStart"/>
      <w:r>
        <w:t>expand</w:t>
      </w:r>
      <w:proofErr w:type="spellEnd"/>
    </w:p>
    <w:p w:rsidR="00203CFF" w:rsidRDefault="00203CFF" w:rsidP="00203CFF">
      <w:r>
        <w:t>PMID: 34860474 DOI: 10.1515/dmpt-2021-0127</w:t>
      </w:r>
    </w:p>
    <w:p w:rsidR="00203CFF" w:rsidRDefault="00203CFF" w:rsidP="00203CFF">
      <w:proofErr w:type="spellStart"/>
      <w:r>
        <w:t>Abstract</w:t>
      </w:r>
      <w:proofErr w:type="spellEnd"/>
    </w:p>
    <w:p w:rsidR="00203CFF" w:rsidRDefault="00203CFF" w:rsidP="00203CFF">
      <w:proofErr w:type="spellStart"/>
      <w:r>
        <w:t>Objectives</w:t>
      </w:r>
      <w:proofErr w:type="spellEnd"/>
      <w:r>
        <w:t xml:space="preserve">: COVID-19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morbidity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</w:t>
      </w:r>
      <w:proofErr w:type="spellStart"/>
      <w:r>
        <w:t>antirecords</w:t>
      </w:r>
      <w:proofErr w:type="spellEnd"/>
      <w:r>
        <w:t xml:space="preserve">.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pathogenetic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fatalities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TNF-α (rs1800629), IL-6 (rs1800795) </w:t>
      </w:r>
      <w:proofErr w:type="spellStart"/>
      <w:r>
        <w:t>and</w:t>
      </w:r>
      <w:proofErr w:type="spellEnd"/>
      <w:r>
        <w:t xml:space="preserve"> VDR (rs731236 </w:t>
      </w:r>
      <w:proofErr w:type="spellStart"/>
      <w:r>
        <w:t>and</w:t>
      </w:r>
      <w:proofErr w:type="spellEnd"/>
      <w:r>
        <w:t xml:space="preserve"> rs1544410) </w:t>
      </w:r>
      <w:proofErr w:type="spellStart"/>
      <w:r>
        <w:t>genes</w:t>
      </w:r>
      <w:proofErr w:type="spellEnd"/>
      <w:r>
        <w:t xml:space="preserve"> </w:t>
      </w:r>
      <w:proofErr w:type="spellStart"/>
      <w:r>
        <w:t>variants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</w:t>
      </w:r>
      <w:proofErr w:type="spellStart"/>
      <w:r>
        <w:t>in</w:t>
      </w:r>
      <w:proofErr w:type="spellEnd"/>
      <w:r>
        <w:t xml:space="preserve"> </w:t>
      </w:r>
      <w:proofErr w:type="spellStart"/>
      <w:r>
        <w:t>intensive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>.</w:t>
      </w:r>
    </w:p>
    <w:p w:rsidR="00203CFF" w:rsidRDefault="00203CFF" w:rsidP="00203CFF"/>
    <w:p w:rsidR="00203CFF" w:rsidRDefault="00203CFF" w:rsidP="00203CFF">
      <w:proofErr w:type="spellStart"/>
      <w:r>
        <w:t>Methods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31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"</w:t>
      </w:r>
      <w:proofErr w:type="spellStart"/>
      <w:r>
        <w:t>viral</w:t>
      </w:r>
      <w:proofErr w:type="spellEnd"/>
      <w:r>
        <w:t xml:space="preserve"> COVID-19 </w:t>
      </w:r>
      <w:proofErr w:type="spellStart"/>
      <w:r>
        <w:t>pneumonia</w:t>
      </w:r>
      <w:proofErr w:type="spellEnd"/>
      <w:r>
        <w:t xml:space="preserve">".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underwent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, </w:t>
      </w:r>
      <w:proofErr w:type="spellStart"/>
      <w:r>
        <w:t>instrumental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.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IL-6, TNF-α, </w:t>
      </w:r>
      <w:proofErr w:type="spellStart"/>
      <w:r>
        <w:t>and</w:t>
      </w:r>
      <w:proofErr w:type="spellEnd"/>
      <w:r>
        <w:t xml:space="preserve"> VDR </w:t>
      </w:r>
      <w:proofErr w:type="spellStart"/>
      <w:r>
        <w:t>genes</w:t>
      </w:r>
      <w:proofErr w:type="spellEnd"/>
      <w:r>
        <w:t xml:space="preserve"> </w:t>
      </w:r>
      <w:proofErr w:type="spellStart"/>
      <w:r>
        <w:t>variants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PCR-RFLP </w:t>
      </w:r>
      <w:proofErr w:type="spellStart"/>
      <w:r>
        <w:t>method</w:t>
      </w:r>
      <w:proofErr w:type="spellEnd"/>
      <w:r>
        <w:t>.</w:t>
      </w:r>
    </w:p>
    <w:p w:rsidR="00203CFF" w:rsidRDefault="00203CFF" w:rsidP="00203CFF"/>
    <w:p w:rsidR="00203CFF" w:rsidRDefault="00203CFF" w:rsidP="00203CFF">
      <w:proofErr w:type="spellStart"/>
      <w:r>
        <w:t>Results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CC </w:t>
      </w:r>
      <w:proofErr w:type="spellStart"/>
      <w:r>
        <w:t>genotype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 </w:t>
      </w:r>
      <w:proofErr w:type="spellStart"/>
      <w:r>
        <w:t>allele</w:t>
      </w:r>
      <w:proofErr w:type="spellEnd"/>
      <w:r>
        <w:t xml:space="preserve"> (38.7 </w:t>
      </w:r>
      <w:proofErr w:type="spellStart"/>
      <w:r>
        <w:t>vs</w:t>
      </w:r>
      <w:proofErr w:type="spellEnd"/>
      <w:r>
        <w:t xml:space="preserve">. 12.0% </w:t>
      </w:r>
      <w:proofErr w:type="spellStart"/>
      <w:r>
        <w:t>and</w:t>
      </w:r>
      <w:proofErr w:type="spellEnd"/>
      <w:r>
        <w:t xml:space="preserve"> 0.6 </w:t>
      </w:r>
      <w:proofErr w:type="spellStart"/>
      <w:r>
        <w:t>vs</w:t>
      </w:r>
      <w:proofErr w:type="spellEnd"/>
      <w:r>
        <w:t xml:space="preserve">. 0.4%, </w:t>
      </w:r>
      <w:proofErr w:type="spellStart"/>
      <w:r>
        <w:t>respectively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IL-6 gene </w:t>
      </w:r>
      <w:proofErr w:type="spellStart"/>
      <w:r>
        <w:t>in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frequencies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heterozygous</w:t>
      </w:r>
      <w:proofErr w:type="spellEnd"/>
      <w:r>
        <w:t xml:space="preserve"> </w:t>
      </w:r>
      <w:proofErr w:type="spellStart"/>
      <w:r>
        <w:t>genotypes</w:t>
      </w:r>
      <w:proofErr w:type="spellEnd"/>
      <w:r>
        <w:t xml:space="preserve"> TC </w:t>
      </w:r>
      <w:proofErr w:type="spellStart"/>
      <w:r>
        <w:t>and</w:t>
      </w:r>
      <w:proofErr w:type="spellEnd"/>
      <w:r>
        <w:t xml:space="preserve"> GA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VDR gene </w:t>
      </w:r>
      <w:proofErr w:type="spellStart"/>
      <w:r>
        <w:t>in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rs1800629 </w:t>
      </w:r>
      <w:proofErr w:type="spellStart"/>
      <w:r>
        <w:t>variant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TNF-α gene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COVID-19.</w:t>
      </w:r>
    </w:p>
    <w:p w:rsidR="00203CFF" w:rsidRDefault="00203CFF" w:rsidP="00203CFF"/>
    <w:p w:rsidR="00203CFF" w:rsidRDefault="00203CFF" w:rsidP="00203CFF">
      <w:proofErr w:type="spellStart"/>
      <w:r>
        <w:t>Conclusions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a </w:t>
      </w:r>
      <w:proofErr w:type="spellStart"/>
      <w:r>
        <w:t>hypothesis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variants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IL-6, TNF-α </w:t>
      </w:r>
      <w:proofErr w:type="spellStart"/>
      <w:r>
        <w:t>and</w:t>
      </w:r>
      <w:proofErr w:type="spellEnd"/>
      <w:r>
        <w:t xml:space="preserve"> VDR </w:t>
      </w:r>
      <w:proofErr w:type="spellStart"/>
      <w:r>
        <w:t>genes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definite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,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multifaceted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need</w:t>
      </w:r>
      <w:proofErr w:type="spellEnd"/>
      <w:r>
        <w:t>.</w:t>
      </w:r>
    </w:p>
    <w:p w:rsidR="00203CFF" w:rsidRDefault="00203CFF" w:rsidP="00203CFF"/>
    <w:p w:rsidR="00203CFF" w:rsidRDefault="00203CFF" w:rsidP="00203CFF">
      <w:proofErr w:type="spellStart"/>
      <w:r>
        <w:t>Keywords</w:t>
      </w:r>
      <w:proofErr w:type="spellEnd"/>
      <w:r>
        <w:t>: IL-6; TNF-α; VDR; COVID-19; gene.</w:t>
      </w:r>
    </w:p>
    <w:p w:rsidR="00203CFF" w:rsidRDefault="00203CFF" w:rsidP="00203CFF"/>
    <w:p w:rsidR="007A4372" w:rsidRPr="00203CFF" w:rsidRDefault="00203CFF" w:rsidP="00203CFF">
      <w:pPr>
        <w:rPr>
          <w:sz w:val="24"/>
          <w:szCs w:val="24"/>
        </w:rPr>
      </w:pPr>
      <w:r>
        <w:t xml:space="preserve">© 2021 </w:t>
      </w:r>
      <w:proofErr w:type="spellStart"/>
      <w:r>
        <w:t>Walter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Gruyter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, </w:t>
      </w:r>
      <w:proofErr w:type="spellStart"/>
      <w:r>
        <w:t>Berlin</w:t>
      </w:r>
      <w:proofErr w:type="spellEnd"/>
      <w:r>
        <w:t>/</w:t>
      </w:r>
      <w:proofErr w:type="spellStart"/>
      <w:r>
        <w:t>Boston</w:t>
      </w:r>
      <w:proofErr w:type="spellEnd"/>
      <w:r>
        <w:t>.</w:t>
      </w:r>
    </w:p>
    <w:sectPr w:rsidR="007A4372" w:rsidRPr="00203CFF" w:rsidSect="00255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03CFF"/>
    <w:rsid w:val="000D4128"/>
    <w:rsid w:val="00172BD1"/>
    <w:rsid w:val="001F4437"/>
    <w:rsid w:val="00203CFF"/>
    <w:rsid w:val="0025557F"/>
    <w:rsid w:val="0050660C"/>
    <w:rsid w:val="005B5AFE"/>
    <w:rsid w:val="00660A65"/>
    <w:rsid w:val="006A776A"/>
    <w:rsid w:val="0074508C"/>
    <w:rsid w:val="00770933"/>
    <w:rsid w:val="00845898"/>
    <w:rsid w:val="008A1295"/>
    <w:rsid w:val="008D6386"/>
    <w:rsid w:val="00AD4DFE"/>
    <w:rsid w:val="00B103CA"/>
    <w:rsid w:val="00EF2FDC"/>
    <w:rsid w:val="00EF7C56"/>
    <w:rsid w:val="00F8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2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1276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2022-12-02T10:20:00Z</dcterms:created>
  <dcterms:modified xsi:type="dcterms:W3CDTF">2022-12-02T10:22:00Z</dcterms:modified>
</cp:coreProperties>
</file>