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52" w:rsidRDefault="005D0D52">
      <w:r>
        <w:t>Електронне посилання на статтю:</w:t>
      </w:r>
      <w:bookmarkStart w:id="0" w:name="_GoBack"/>
      <w:bookmarkEnd w:id="0"/>
    </w:p>
    <w:p w:rsidR="005D0D52" w:rsidRDefault="005D0D52"/>
    <w:p w:rsidR="00A1059A" w:rsidRDefault="005D0D52">
      <w:r w:rsidRPr="005D0D52">
        <w:t>http://www.ozhurnal.com/ru/archive/2021/3/1-abstract</w:t>
      </w:r>
    </w:p>
    <w:sectPr w:rsidR="00A10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D"/>
    <w:rsid w:val="005D0D52"/>
    <w:rsid w:val="009C34BD"/>
    <w:rsid w:val="00A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9EBD"/>
  <w15:chartTrackingRefBased/>
  <w15:docId w15:val="{69EA92A6-F144-4B75-9B2F-39E29D49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2021-09-19T22:40:00Z</dcterms:created>
  <dcterms:modified xsi:type="dcterms:W3CDTF">2021-09-19T22:40:00Z</dcterms:modified>
</cp:coreProperties>
</file>