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C8" w:rsidRDefault="00D435C8">
      <w:pPr>
        <w:rPr>
          <w:rFonts w:ascii="Times New Roman" w:hAnsi="Times New Roman" w:cs="Times New Roman"/>
        </w:rPr>
      </w:pPr>
      <w:r w:rsidRPr="00604E6C">
        <w:rPr>
          <w:rFonts w:ascii="Times New Roman" w:hAnsi="Times New Roman" w:cs="Times New Roman"/>
        </w:rPr>
        <w:t>VIII МІЖНАРОДНИЙ МЕДИЧНИЙ КОНГРЕС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.Київ</w:t>
      </w:r>
      <w:proofErr w:type="spellEnd"/>
      <w:r>
        <w:rPr>
          <w:rFonts w:ascii="Times New Roman" w:hAnsi="Times New Roman" w:cs="Times New Roman"/>
        </w:rPr>
        <w:t xml:space="preserve"> ,</w:t>
      </w:r>
      <w:r>
        <w:t xml:space="preserve">17–19 квітня • 2019 • </w:t>
      </w:r>
    </w:p>
    <w:p w:rsidR="00D435C8" w:rsidRDefault="00D4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Стор.64</w:t>
      </w:r>
    </w:p>
    <w:p w:rsidR="00D435C8" w:rsidRDefault="00D435C8">
      <w:pPr>
        <w:rPr>
          <w:rFonts w:ascii="Times New Roman" w:hAnsi="Times New Roman" w:cs="Times New Roman"/>
        </w:rPr>
      </w:pPr>
      <w:r w:rsidRPr="00D435C8">
        <w:rPr>
          <w:rFonts w:ascii="Times New Roman" w:hAnsi="Times New Roman" w:cs="Times New Roman"/>
        </w:rPr>
        <w:t xml:space="preserve">ОСОБЛИВОСТІ ПРОВЕДЕННЯ НАВЧАЛЬНОГО ПРОЦЕСУ ПО ТЕМАТИЦІ: «ДІАГНОСТИЧНИЙ АЛГОРИТМ ГОСТРОЇ АКУШЕРСЬКО-ГІНЕКОЛОГІЧНОЇ ПАТОЛОГІЇ В ПРАКТИЦІ ЛІКАРІВ </w:t>
      </w:r>
      <w:bookmarkStart w:id="0" w:name="_GoBack"/>
      <w:r w:rsidRPr="00D435C8">
        <w:rPr>
          <w:rFonts w:ascii="Times New Roman" w:hAnsi="Times New Roman" w:cs="Times New Roman"/>
        </w:rPr>
        <w:t>СУМІЖНИХ СПЕЦІАЛЬНОСТЕЙ»</w:t>
      </w:r>
    </w:p>
    <w:bookmarkEnd w:id="0"/>
    <w:p w:rsidR="00D435C8" w:rsidRDefault="00D435C8">
      <w:pPr>
        <w:rPr>
          <w:rFonts w:ascii="Times New Roman" w:hAnsi="Times New Roman" w:cs="Times New Roman"/>
        </w:rPr>
      </w:pPr>
      <w:r w:rsidRPr="00D435C8">
        <w:rPr>
          <w:rFonts w:ascii="Times New Roman" w:hAnsi="Times New Roman" w:cs="Times New Roman"/>
        </w:rPr>
        <w:t xml:space="preserve"> </w:t>
      </w:r>
      <w:proofErr w:type="spellStart"/>
      <w:r w:rsidRPr="00D435C8">
        <w:rPr>
          <w:rFonts w:ascii="Times New Roman" w:hAnsi="Times New Roman" w:cs="Times New Roman"/>
        </w:rPr>
        <w:t>Голяновький</w:t>
      </w:r>
      <w:proofErr w:type="spellEnd"/>
      <w:r w:rsidRPr="00D435C8">
        <w:rPr>
          <w:rFonts w:ascii="Times New Roman" w:hAnsi="Times New Roman" w:cs="Times New Roman"/>
        </w:rPr>
        <w:t xml:space="preserve"> О.В.1 , </w:t>
      </w:r>
      <w:proofErr w:type="spellStart"/>
      <w:r w:rsidRPr="00D435C8">
        <w:rPr>
          <w:rFonts w:ascii="Times New Roman" w:hAnsi="Times New Roman" w:cs="Times New Roman"/>
        </w:rPr>
        <w:t>Рощіна</w:t>
      </w:r>
      <w:proofErr w:type="spellEnd"/>
      <w:r w:rsidRPr="00D435C8">
        <w:rPr>
          <w:rFonts w:ascii="Times New Roman" w:hAnsi="Times New Roman" w:cs="Times New Roman"/>
        </w:rPr>
        <w:t xml:space="preserve"> Г.Ф.1 , </w:t>
      </w:r>
      <w:proofErr w:type="spellStart"/>
      <w:r w:rsidRPr="00D435C8">
        <w:rPr>
          <w:rFonts w:ascii="Times New Roman" w:hAnsi="Times New Roman" w:cs="Times New Roman"/>
        </w:rPr>
        <w:t>Косілова</w:t>
      </w:r>
      <w:proofErr w:type="spellEnd"/>
      <w:r w:rsidRPr="00D435C8">
        <w:rPr>
          <w:rFonts w:ascii="Times New Roman" w:hAnsi="Times New Roman" w:cs="Times New Roman"/>
        </w:rPr>
        <w:t xml:space="preserve"> С.Є.2</w:t>
      </w:r>
    </w:p>
    <w:p w:rsidR="00D435C8" w:rsidRDefault="00D435C8">
      <w:pPr>
        <w:rPr>
          <w:rFonts w:ascii="Times New Roman" w:hAnsi="Times New Roman" w:cs="Times New Roman"/>
        </w:rPr>
      </w:pPr>
      <w:r w:rsidRPr="00D435C8">
        <w:rPr>
          <w:rFonts w:ascii="Times New Roman" w:hAnsi="Times New Roman" w:cs="Times New Roman"/>
        </w:rPr>
        <w:t xml:space="preserve"> 1 НМАПО імені П. Л. </w:t>
      </w:r>
      <w:proofErr w:type="spellStart"/>
      <w:r w:rsidRPr="00D435C8">
        <w:rPr>
          <w:rFonts w:ascii="Times New Roman" w:hAnsi="Times New Roman" w:cs="Times New Roman"/>
        </w:rPr>
        <w:t>Шупика</w:t>
      </w:r>
      <w:proofErr w:type="spellEnd"/>
      <w:r w:rsidRPr="00D435C8">
        <w:rPr>
          <w:rFonts w:ascii="Times New Roman" w:hAnsi="Times New Roman" w:cs="Times New Roman"/>
        </w:rPr>
        <w:t>, м. Київ 2 ВДНЗ України «Буковинський державний медичний університет», м. Чернівці</w:t>
      </w:r>
    </w:p>
    <w:p w:rsidR="004D2A6B" w:rsidRPr="00D435C8" w:rsidRDefault="00D435C8">
      <w:pPr>
        <w:rPr>
          <w:rFonts w:ascii="Times New Roman" w:hAnsi="Times New Roman" w:cs="Times New Roman"/>
        </w:rPr>
      </w:pPr>
      <w:r w:rsidRPr="00D435C8">
        <w:rPr>
          <w:rFonts w:ascii="Times New Roman" w:hAnsi="Times New Roman" w:cs="Times New Roman"/>
        </w:rPr>
        <w:t xml:space="preserve"> Мета. Розробка варіантів діагностики при невідкладних станах в акушерстві й </w:t>
      </w:r>
      <w:proofErr w:type="spellStart"/>
      <w:r w:rsidRPr="00D435C8">
        <w:rPr>
          <w:rFonts w:ascii="Times New Roman" w:hAnsi="Times New Roman" w:cs="Times New Roman"/>
        </w:rPr>
        <w:t>гінекологїі</w:t>
      </w:r>
      <w:proofErr w:type="spellEnd"/>
      <w:r w:rsidRPr="00D435C8">
        <w:rPr>
          <w:rFonts w:ascii="Times New Roman" w:hAnsi="Times New Roman" w:cs="Times New Roman"/>
        </w:rPr>
        <w:t xml:space="preserve"> для підготовки лікарів первинної ланки медико-санітарної допомоги. Матеріали та методи. Складання алгоритму дій для лікарів первинної ланки. Результати та обговорення. Перелік і аналіз провідних симптомів невідкладних станів в акушерстві і гінекології. Симптоми болю: • У молодих жінок при затримці менструації та </w:t>
      </w:r>
      <w:proofErr w:type="spellStart"/>
      <w:r w:rsidRPr="00D435C8">
        <w:rPr>
          <w:rFonts w:ascii="Times New Roman" w:hAnsi="Times New Roman" w:cs="Times New Roman"/>
        </w:rPr>
        <w:t>переймоподібному</w:t>
      </w:r>
      <w:proofErr w:type="spellEnd"/>
      <w:r w:rsidRPr="00D435C8">
        <w:rPr>
          <w:rFonts w:ascii="Times New Roman" w:hAnsi="Times New Roman" w:cs="Times New Roman"/>
        </w:rPr>
        <w:t xml:space="preserve"> болі унизу живота, біль в області серця, тахікардія, різка блідість, запаморочення, потемніння в очах, частий, слабкий пульс, артеріальна </w:t>
      </w:r>
      <w:proofErr w:type="spellStart"/>
      <w:r w:rsidRPr="00D435C8">
        <w:rPr>
          <w:rFonts w:ascii="Times New Roman" w:hAnsi="Times New Roman" w:cs="Times New Roman"/>
        </w:rPr>
        <w:t>гіпотензія</w:t>
      </w:r>
      <w:proofErr w:type="spellEnd"/>
      <w:r w:rsidRPr="00D435C8">
        <w:rPr>
          <w:rFonts w:ascii="Times New Roman" w:hAnsi="Times New Roman" w:cs="Times New Roman"/>
        </w:rPr>
        <w:t xml:space="preserve"> – змушують думати про порушену позаматкову вагітність і внутрішньочеревну кровотечу. Диференційна діагностика має виключити гостру або ішемічну хворобу серця, внутрішню кровотечу при виразковій хворобі, синдромі </w:t>
      </w:r>
      <w:proofErr w:type="spellStart"/>
      <w:r w:rsidRPr="00D435C8">
        <w:rPr>
          <w:rFonts w:ascii="Times New Roman" w:hAnsi="Times New Roman" w:cs="Times New Roman"/>
        </w:rPr>
        <w:t>Маллорі-Вейсса</w:t>
      </w:r>
      <w:proofErr w:type="spellEnd"/>
      <w:r w:rsidRPr="00D435C8">
        <w:rPr>
          <w:rFonts w:ascii="Times New Roman" w:hAnsi="Times New Roman" w:cs="Times New Roman"/>
        </w:rPr>
        <w:t xml:space="preserve">, цирозі печінки, розриві селезінки. • Різкий біль унизу живота при непорушеному менструальному циклі, нудота і блювання, порушення сечовипускання й дефекації – найімовірніше, зумовлений </w:t>
      </w:r>
      <w:proofErr w:type="spellStart"/>
      <w:r w:rsidRPr="00D435C8">
        <w:rPr>
          <w:rFonts w:ascii="Times New Roman" w:hAnsi="Times New Roman" w:cs="Times New Roman"/>
        </w:rPr>
        <w:t>перекрутом</w:t>
      </w:r>
      <w:proofErr w:type="spellEnd"/>
      <w:r w:rsidRPr="00D435C8">
        <w:rPr>
          <w:rFonts w:ascii="Times New Roman" w:hAnsi="Times New Roman" w:cs="Times New Roman"/>
        </w:rPr>
        <w:t xml:space="preserve"> чи розривом кісти/пухлини яєчника. Диференційна діагностика проводиться з апендицитом, </w:t>
      </w:r>
      <w:proofErr w:type="spellStart"/>
      <w:r w:rsidRPr="00D435C8">
        <w:rPr>
          <w:rFonts w:ascii="Times New Roman" w:hAnsi="Times New Roman" w:cs="Times New Roman"/>
        </w:rPr>
        <w:t>перфоративною</w:t>
      </w:r>
      <w:proofErr w:type="spellEnd"/>
      <w:r w:rsidRPr="00D435C8">
        <w:rPr>
          <w:rFonts w:ascii="Times New Roman" w:hAnsi="Times New Roman" w:cs="Times New Roman"/>
        </w:rPr>
        <w:t xml:space="preserve"> виразкою шлунку або дванадцятипалої кишки, кишковою непрохідністю, тромбозом </w:t>
      </w:r>
      <w:proofErr w:type="spellStart"/>
      <w:r w:rsidRPr="00D435C8">
        <w:rPr>
          <w:rFonts w:ascii="Times New Roman" w:hAnsi="Times New Roman" w:cs="Times New Roman"/>
        </w:rPr>
        <w:t>мезентеріальних</w:t>
      </w:r>
      <w:proofErr w:type="spellEnd"/>
      <w:r w:rsidRPr="00D435C8">
        <w:rPr>
          <w:rFonts w:ascii="Times New Roman" w:hAnsi="Times New Roman" w:cs="Times New Roman"/>
        </w:rPr>
        <w:t xml:space="preserve"> судин, перитонітом, гострим панкреатитом. При розвитку маткової кровотечі треба враховувати ці компоненти, що легко контролюються на </w:t>
      </w:r>
      <w:proofErr w:type="spellStart"/>
      <w:r w:rsidRPr="00D435C8">
        <w:rPr>
          <w:rFonts w:ascii="Times New Roman" w:hAnsi="Times New Roman" w:cs="Times New Roman"/>
        </w:rPr>
        <w:t>догоспітальному</w:t>
      </w:r>
      <w:proofErr w:type="spellEnd"/>
      <w:r w:rsidRPr="00D435C8">
        <w:rPr>
          <w:rFonts w:ascii="Times New Roman" w:hAnsi="Times New Roman" w:cs="Times New Roman"/>
        </w:rPr>
        <w:t xml:space="preserve"> етапі: • об’єм і швидкість крововтрати • час від початку кровотечі до початку активного лікування Невідкладні заходи у таких випадках передбачають термінову госпіталізацію хворої в найближчу </w:t>
      </w:r>
      <w:proofErr w:type="spellStart"/>
      <w:r w:rsidRPr="00D435C8">
        <w:rPr>
          <w:rFonts w:ascii="Times New Roman" w:hAnsi="Times New Roman" w:cs="Times New Roman"/>
        </w:rPr>
        <w:t>акушерськогінекологічну</w:t>
      </w:r>
      <w:proofErr w:type="spellEnd"/>
      <w:r w:rsidRPr="00D435C8">
        <w:rPr>
          <w:rFonts w:ascii="Times New Roman" w:hAnsi="Times New Roman" w:cs="Times New Roman"/>
        </w:rPr>
        <w:t xml:space="preserve"> установу. За показаннями – триваюча кровотеча, шок, кома – при транспортуванні хворої необхідно забезпечити </w:t>
      </w:r>
      <w:proofErr w:type="spellStart"/>
      <w:r w:rsidRPr="00D435C8">
        <w:rPr>
          <w:rFonts w:ascii="Times New Roman" w:hAnsi="Times New Roman" w:cs="Times New Roman"/>
        </w:rPr>
        <w:t>інфузію</w:t>
      </w:r>
      <w:proofErr w:type="spellEnd"/>
      <w:r w:rsidRPr="00D435C8">
        <w:rPr>
          <w:rFonts w:ascii="Times New Roman" w:hAnsi="Times New Roman" w:cs="Times New Roman"/>
        </w:rPr>
        <w:t xml:space="preserve"> кровозамінників, ШВЛ та інше. Висновки. Фахівець первинної ланки медико-санітарної допомоги, має бути озброєним комплексом знань невідкладних станів в акушерсько-гінекологічній практиці та мати можливість надання невідкладної допомоги.</w:t>
      </w:r>
    </w:p>
    <w:sectPr w:rsidR="004D2A6B" w:rsidRPr="00D435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5F"/>
    <w:rsid w:val="004D2A6B"/>
    <w:rsid w:val="00D435C8"/>
    <w:rsid w:val="00D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3508-4D3F-426A-8DF5-31CC0A0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2020-12-19T11:25:00Z</dcterms:created>
  <dcterms:modified xsi:type="dcterms:W3CDTF">2020-12-19T11:34:00Z</dcterms:modified>
</cp:coreProperties>
</file>