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1BC" w:rsidRPr="007811BC" w:rsidRDefault="007811BC">
      <w:pPr>
        <w:rPr>
          <w:rFonts w:ascii="Times New Roman" w:hAnsi="Times New Roman" w:cs="Times New Roman"/>
        </w:rPr>
      </w:pPr>
      <w:r w:rsidRPr="007811BC">
        <w:rPr>
          <w:rFonts w:ascii="Times New Roman" w:hAnsi="Times New Roman" w:cs="Times New Roman"/>
        </w:rPr>
        <w:t>ІV МІЖНАРОДНИЙ МЕДИЧНИЙ КОНГРЕС «Впровадження сучасних досягнень медичної науки у практику охорони здоров’я України»</w:t>
      </w:r>
      <w:r w:rsidRPr="007811BC">
        <w:rPr>
          <w:rFonts w:ascii="Times New Roman" w:hAnsi="Times New Roman" w:cs="Times New Roman"/>
        </w:rPr>
        <w:t xml:space="preserve"> 15-17квітня 2015</w:t>
      </w:r>
    </w:p>
    <w:p w:rsidR="007811BC" w:rsidRPr="007811BC" w:rsidRDefault="007811BC">
      <w:pPr>
        <w:rPr>
          <w:rFonts w:ascii="Times New Roman" w:hAnsi="Times New Roman" w:cs="Times New Roman"/>
        </w:rPr>
      </w:pPr>
      <w:r w:rsidRPr="007811BC">
        <w:rPr>
          <w:rFonts w:ascii="Times New Roman" w:hAnsi="Times New Roman" w:cs="Times New Roman"/>
        </w:rPr>
        <w:t>Стор.103-112</w:t>
      </w:r>
    </w:p>
    <w:p w:rsidR="007811BC" w:rsidRDefault="007811BC">
      <w:pPr>
        <w:rPr>
          <w:rFonts w:ascii="Times New Roman" w:hAnsi="Times New Roman" w:cs="Times New Roman"/>
        </w:rPr>
      </w:pPr>
      <w:r w:rsidRPr="007811BC">
        <w:rPr>
          <w:rFonts w:ascii="Times New Roman" w:hAnsi="Times New Roman" w:cs="Times New Roman"/>
        </w:rPr>
        <w:t xml:space="preserve">ПЕРСПЕКТИВИ ТА ОСНОВНІ ПРОБЛЕМИ ЩОДО СТВОРЕННЯ ВІДДІЛЕНЬ ЕКСТРЕНОЇ (НЕВІДКЛАДНОЇ) МЕДИЧНОЇ ДОПОМОГИ В УКРАЇНІ </w:t>
      </w:r>
    </w:p>
    <w:p w:rsidR="007811BC" w:rsidRDefault="007811BC">
      <w:pPr>
        <w:rPr>
          <w:rFonts w:ascii="Times New Roman" w:hAnsi="Times New Roman" w:cs="Times New Roman"/>
        </w:rPr>
      </w:pPr>
      <w:r w:rsidRPr="007811BC">
        <w:rPr>
          <w:rFonts w:ascii="Times New Roman" w:hAnsi="Times New Roman" w:cs="Times New Roman"/>
        </w:rPr>
        <w:t xml:space="preserve">Гур’єв С.О.2 , </w:t>
      </w:r>
      <w:proofErr w:type="spellStart"/>
      <w:r w:rsidRPr="007811BC">
        <w:rPr>
          <w:rFonts w:ascii="Times New Roman" w:hAnsi="Times New Roman" w:cs="Times New Roman"/>
        </w:rPr>
        <w:t>Рощін</w:t>
      </w:r>
      <w:proofErr w:type="spellEnd"/>
      <w:r w:rsidRPr="007811BC">
        <w:rPr>
          <w:rFonts w:ascii="Times New Roman" w:hAnsi="Times New Roman" w:cs="Times New Roman"/>
        </w:rPr>
        <w:t xml:space="preserve"> Г.Г.1 , </w:t>
      </w:r>
      <w:proofErr w:type="spellStart"/>
      <w:r w:rsidRPr="007811BC">
        <w:rPr>
          <w:rFonts w:ascii="Times New Roman" w:hAnsi="Times New Roman" w:cs="Times New Roman"/>
        </w:rPr>
        <w:t>Гуселєтова</w:t>
      </w:r>
      <w:proofErr w:type="spellEnd"/>
      <w:r w:rsidRPr="007811BC">
        <w:rPr>
          <w:rFonts w:ascii="Times New Roman" w:hAnsi="Times New Roman" w:cs="Times New Roman"/>
        </w:rPr>
        <w:t xml:space="preserve"> Н.В.2 , </w:t>
      </w:r>
      <w:proofErr w:type="spellStart"/>
      <w:r w:rsidRPr="007811BC">
        <w:rPr>
          <w:rFonts w:ascii="Times New Roman" w:hAnsi="Times New Roman" w:cs="Times New Roman"/>
        </w:rPr>
        <w:t>Печиборщ</w:t>
      </w:r>
      <w:proofErr w:type="spellEnd"/>
      <w:r w:rsidRPr="007811BC">
        <w:rPr>
          <w:rFonts w:ascii="Times New Roman" w:hAnsi="Times New Roman" w:cs="Times New Roman"/>
        </w:rPr>
        <w:t xml:space="preserve"> В.П.2 , </w:t>
      </w:r>
      <w:proofErr w:type="spellStart"/>
      <w:r w:rsidRPr="007811BC">
        <w:rPr>
          <w:rFonts w:ascii="Times New Roman" w:hAnsi="Times New Roman" w:cs="Times New Roman"/>
        </w:rPr>
        <w:t>Михайловський</w:t>
      </w:r>
      <w:proofErr w:type="spellEnd"/>
      <w:r w:rsidRPr="007811BC">
        <w:rPr>
          <w:rFonts w:ascii="Times New Roman" w:hAnsi="Times New Roman" w:cs="Times New Roman"/>
        </w:rPr>
        <w:t> М.М.2</w:t>
      </w:r>
    </w:p>
    <w:p w:rsidR="007811BC" w:rsidRDefault="007811BC">
      <w:pPr>
        <w:rPr>
          <w:rFonts w:ascii="Times New Roman" w:hAnsi="Times New Roman" w:cs="Times New Roman"/>
        </w:rPr>
      </w:pPr>
      <w:r w:rsidRPr="007811BC">
        <w:rPr>
          <w:rFonts w:ascii="Times New Roman" w:hAnsi="Times New Roman" w:cs="Times New Roman"/>
        </w:rPr>
        <w:t xml:space="preserve"> 1 НМАПО ім. П.Л. </w:t>
      </w:r>
      <w:proofErr w:type="spellStart"/>
      <w:r w:rsidRPr="007811BC">
        <w:rPr>
          <w:rFonts w:ascii="Times New Roman" w:hAnsi="Times New Roman" w:cs="Times New Roman"/>
        </w:rPr>
        <w:t>Шупика</w:t>
      </w:r>
      <w:proofErr w:type="spellEnd"/>
      <w:r w:rsidRPr="007811BC">
        <w:rPr>
          <w:rFonts w:ascii="Times New Roman" w:hAnsi="Times New Roman" w:cs="Times New Roman"/>
        </w:rPr>
        <w:t xml:space="preserve">, Київ, Україна 2 ДЗ «Український науково-практичний центр екстреної медичної допомоги та медицини катастроф МОЗ України», Київ, Україна </w:t>
      </w:r>
    </w:p>
    <w:p w:rsidR="00AA3DE8" w:rsidRPr="007811BC" w:rsidRDefault="007811BC">
      <w:pPr>
        <w:rPr>
          <w:rFonts w:ascii="Times New Roman" w:hAnsi="Times New Roman" w:cs="Times New Roman"/>
        </w:rPr>
      </w:pPr>
      <w:r w:rsidRPr="007811BC">
        <w:rPr>
          <w:rFonts w:ascii="Times New Roman" w:hAnsi="Times New Roman" w:cs="Times New Roman"/>
        </w:rPr>
        <w:t xml:space="preserve">Мета. В результаті аналізу особливостей структури та діяльності мережі стаціонарних закладів надання екстреної медичної допомоги (ЕМД) в містах України визначити особливості впровадження світового досвіду розбудови відділень ЕМД, подібних відділенням </w:t>
      </w:r>
      <w:proofErr w:type="spellStart"/>
      <w:r w:rsidRPr="007811BC">
        <w:rPr>
          <w:rFonts w:ascii="Times New Roman" w:hAnsi="Times New Roman" w:cs="Times New Roman"/>
        </w:rPr>
        <w:t>Еmergency</w:t>
      </w:r>
      <w:proofErr w:type="spellEnd"/>
      <w:r w:rsidRPr="007811BC">
        <w:rPr>
          <w:rFonts w:ascii="Times New Roman" w:hAnsi="Times New Roman" w:cs="Times New Roman"/>
        </w:rPr>
        <w:t xml:space="preserve"> </w:t>
      </w:r>
      <w:proofErr w:type="spellStart"/>
      <w:r w:rsidRPr="007811BC">
        <w:rPr>
          <w:rFonts w:ascii="Times New Roman" w:hAnsi="Times New Roman" w:cs="Times New Roman"/>
        </w:rPr>
        <w:t>Department</w:t>
      </w:r>
      <w:proofErr w:type="spellEnd"/>
      <w:r w:rsidRPr="007811BC">
        <w:rPr>
          <w:rFonts w:ascii="Times New Roman" w:hAnsi="Times New Roman" w:cs="Times New Roman"/>
        </w:rPr>
        <w:t xml:space="preserve"> – (ЕD) економічно розвинених країні. Матеріали і методи. Для досягнення мети використані результати порівняльного аналізу мережі, структури, штатного забезпечення та результатів госпіталізації пацієнтів в стаціонари України та держав з розвиненою ринковою економікою, в яких працює система стаціонарних закладів надання стаціонарної ЕМД з відділеннями – ЕD. Результати та обговорення. В США, Канаді, Великобританії, в державах ЄС, а в останні роки і в державах СНД у складі багатопрофільних лікарень , що надають стаціонарну ЕМД пацієнтам у невідкладних станах обов’язковою структурою лікарні, що будується в нових </w:t>
      </w:r>
      <w:proofErr w:type="spellStart"/>
      <w:r w:rsidRPr="007811BC">
        <w:rPr>
          <w:rFonts w:ascii="Times New Roman" w:hAnsi="Times New Roman" w:cs="Times New Roman"/>
        </w:rPr>
        <w:t>клініках</w:t>
      </w:r>
      <w:proofErr w:type="spellEnd"/>
      <w:r w:rsidRPr="007811BC">
        <w:rPr>
          <w:rFonts w:ascii="Times New Roman" w:hAnsi="Times New Roman" w:cs="Times New Roman"/>
        </w:rPr>
        <w:t xml:space="preserve"> за єдиними стандартами та нормами, та в модернізованих приміщеннях діючих лікарень стали відділення ED. Так, в США в відділення ED звертається в середньому 321 пацієнт з 1 000 населення. Правова та нормативна база їх створення, структури, штатів та функціонування включає десятки Законів, сотні Стандартів. В країнах з розвиненою системою ЕD показники смертності та інвалідності від нещасних випадків та травм менші, ніж в Україні в 3–5 раз. У відділенні ЕD кожна людина в невідкладному стані, яку доставляють в лікарню медичним , приватним транспортом або які звертаються самі чи направляються лікарями загальної практики на ранньому госпітальному етапі проходять обстеження лікарями з невідкладних станів за стандартними протоколами, </w:t>
      </w:r>
      <w:proofErr w:type="spellStart"/>
      <w:r w:rsidRPr="007811BC">
        <w:rPr>
          <w:rFonts w:ascii="Times New Roman" w:hAnsi="Times New Roman" w:cs="Times New Roman"/>
        </w:rPr>
        <w:t>отримумують</w:t>
      </w:r>
      <w:proofErr w:type="spellEnd"/>
      <w:r w:rsidRPr="007811BC">
        <w:rPr>
          <w:rFonts w:ascii="Times New Roman" w:hAnsi="Times New Roman" w:cs="Times New Roman"/>
        </w:rPr>
        <w:t xml:space="preserve"> необхідну ЕМД і після цього чи направляються для амбулаторного лікування чи госпіталізуються. Система ED почала існувати в США декілька </w:t>
      </w:r>
      <w:proofErr w:type="spellStart"/>
      <w:r w:rsidRPr="007811BC">
        <w:rPr>
          <w:rFonts w:ascii="Times New Roman" w:hAnsi="Times New Roman" w:cs="Times New Roman"/>
        </w:rPr>
        <w:t>десятиріч</w:t>
      </w:r>
      <w:proofErr w:type="spellEnd"/>
      <w:r w:rsidRPr="007811BC">
        <w:rPr>
          <w:rFonts w:ascii="Times New Roman" w:hAnsi="Times New Roman" w:cs="Times New Roman"/>
        </w:rPr>
        <w:t xml:space="preserve"> тому, а зараз з різними модифікаціями впроваджується іншими державами. Привабливим для нас є досвід розбудови системи ЕD в Австралії протягом 2-х років, та те, що мета системи – не тільки вплинути на показники лікарні, а і надати кожному австралійцю необхідну ЕМД. Закон </w:t>
      </w:r>
      <w:proofErr w:type="spellStart"/>
      <w:r w:rsidRPr="007811BC">
        <w:rPr>
          <w:rFonts w:ascii="Times New Roman" w:hAnsi="Times New Roman" w:cs="Times New Roman"/>
        </w:rPr>
        <w:t>Украіни</w:t>
      </w:r>
      <w:proofErr w:type="spellEnd"/>
      <w:r w:rsidRPr="007811BC">
        <w:rPr>
          <w:rFonts w:ascii="Times New Roman" w:hAnsi="Times New Roman" w:cs="Times New Roman"/>
        </w:rPr>
        <w:t xml:space="preserve"> «Про ЕМД» № 5081-V1 від 5.07.12 р. передбачає створення відділень ЕМД в багатопрофільних лікарнях з цілодобовим режимом роботи. В Україні із діючих лікарень відповідають відповідним вимогам лікарні швидкої медичної допомоги (ЛШМД). Фахівцями ДЗ «ЕМД та МК МОЗ України» та НМАПО ім. П.Л. </w:t>
      </w:r>
      <w:proofErr w:type="spellStart"/>
      <w:r w:rsidRPr="007811BC">
        <w:rPr>
          <w:rFonts w:ascii="Times New Roman" w:hAnsi="Times New Roman" w:cs="Times New Roman"/>
        </w:rPr>
        <w:t>Шупика</w:t>
      </w:r>
      <w:proofErr w:type="spellEnd"/>
      <w:r w:rsidRPr="007811BC">
        <w:rPr>
          <w:rFonts w:ascii="Times New Roman" w:hAnsi="Times New Roman" w:cs="Times New Roman"/>
        </w:rPr>
        <w:t xml:space="preserve"> проведений аналіз організації надання стаціонарної ЕМД ЛШМД населенню всієї держави, та поглиблений населенню міста Києва на ранньому госпітальному етапі на прикладі КМК ЛШМД. В Україні працює 15 ЛШМД в 13 із 27 адміністративних територій, які за 2013 р. госпіталізували 13,25 % доставлених в стаціонари бригадами ЕМД пацієнтів. В 2013 р. із доставлених бригадами ЕМД 205 039 пацієнтів в стаціонарні заклади міста Києва 28 472 особи (13,9 %) доставлені до ККЛШМД. Більшість ЛШМД держави мають наступні недоліки: стан приміщень, наявне медобладнання, відсутність IV Міжнародний медичний конгрес «Впровадження сучасних досягнень медичної науки у практику охорони здоров’я України» IV </w:t>
      </w:r>
      <w:proofErr w:type="spellStart"/>
      <w:r w:rsidRPr="007811BC">
        <w:rPr>
          <w:rFonts w:ascii="Times New Roman" w:hAnsi="Times New Roman" w:cs="Times New Roman"/>
        </w:rPr>
        <w:t>International</w:t>
      </w:r>
      <w:proofErr w:type="spellEnd"/>
      <w:r w:rsidRPr="007811BC">
        <w:rPr>
          <w:rFonts w:ascii="Times New Roman" w:hAnsi="Times New Roman" w:cs="Times New Roman"/>
        </w:rPr>
        <w:t xml:space="preserve"> </w:t>
      </w:r>
      <w:proofErr w:type="spellStart"/>
      <w:r w:rsidRPr="007811BC">
        <w:rPr>
          <w:rFonts w:ascii="Times New Roman" w:hAnsi="Times New Roman" w:cs="Times New Roman"/>
        </w:rPr>
        <w:t>Medical</w:t>
      </w:r>
      <w:proofErr w:type="spellEnd"/>
      <w:r w:rsidRPr="007811BC">
        <w:rPr>
          <w:rFonts w:ascii="Times New Roman" w:hAnsi="Times New Roman" w:cs="Times New Roman"/>
        </w:rPr>
        <w:t xml:space="preserve"> </w:t>
      </w:r>
      <w:proofErr w:type="spellStart"/>
      <w:r w:rsidRPr="007811BC">
        <w:rPr>
          <w:rFonts w:ascii="Times New Roman" w:hAnsi="Times New Roman" w:cs="Times New Roman"/>
        </w:rPr>
        <w:t>Congress</w:t>
      </w:r>
      <w:proofErr w:type="spellEnd"/>
      <w:r w:rsidRPr="007811BC">
        <w:rPr>
          <w:rFonts w:ascii="Times New Roman" w:hAnsi="Times New Roman" w:cs="Times New Roman"/>
        </w:rPr>
        <w:t xml:space="preserve"> «</w:t>
      </w:r>
      <w:proofErr w:type="spellStart"/>
      <w:r w:rsidRPr="007811BC">
        <w:rPr>
          <w:rFonts w:ascii="Times New Roman" w:hAnsi="Times New Roman" w:cs="Times New Roman"/>
        </w:rPr>
        <w:t>Introduction</w:t>
      </w:r>
      <w:proofErr w:type="spellEnd"/>
      <w:r w:rsidRPr="007811BC">
        <w:rPr>
          <w:rFonts w:ascii="Times New Roman" w:hAnsi="Times New Roman" w:cs="Times New Roman"/>
        </w:rPr>
        <w:t xml:space="preserve"> </w:t>
      </w:r>
      <w:proofErr w:type="spellStart"/>
      <w:r w:rsidRPr="007811BC">
        <w:rPr>
          <w:rFonts w:ascii="Times New Roman" w:hAnsi="Times New Roman" w:cs="Times New Roman"/>
        </w:rPr>
        <w:t>of</w:t>
      </w:r>
      <w:proofErr w:type="spellEnd"/>
      <w:r w:rsidRPr="007811BC">
        <w:rPr>
          <w:rFonts w:ascii="Times New Roman" w:hAnsi="Times New Roman" w:cs="Times New Roman"/>
        </w:rPr>
        <w:t xml:space="preserve"> </w:t>
      </w:r>
      <w:proofErr w:type="spellStart"/>
      <w:r w:rsidRPr="007811BC">
        <w:rPr>
          <w:rFonts w:ascii="Times New Roman" w:hAnsi="Times New Roman" w:cs="Times New Roman"/>
        </w:rPr>
        <w:t>modern</w:t>
      </w:r>
      <w:proofErr w:type="spellEnd"/>
      <w:r w:rsidRPr="007811BC">
        <w:rPr>
          <w:rFonts w:ascii="Times New Roman" w:hAnsi="Times New Roman" w:cs="Times New Roman"/>
        </w:rPr>
        <w:t xml:space="preserve"> </w:t>
      </w:r>
      <w:proofErr w:type="spellStart"/>
      <w:r w:rsidRPr="007811BC">
        <w:rPr>
          <w:rFonts w:ascii="Times New Roman" w:hAnsi="Times New Roman" w:cs="Times New Roman"/>
        </w:rPr>
        <w:t>medical</w:t>
      </w:r>
      <w:proofErr w:type="spellEnd"/>
      <w:r w:rsidRPr="007811BC">
        <w:rPr>
          <w:rFonts w:ascii="Times New Roman" w:hAnsi="Times New Roman" w:cs="Times New Roman"/>
        </w:rPr>
        <w:t xml:space="preserve"> </w:t>
      </w:r>
      <w:proofErr w:type="spellStart"/>
      <w:r w:rsidRPr="007811BC">
        <w:rPr>
          <w:rFonts w:ascii="Times New Roman" w:hAnsi="Times New Roman" w:cs="Times New Roman"/>
        </w:rPr>
        <w:t>science</w:t>
      </w:r>
      <w:proofErr w:type="spellEnd"/>
      <w:r w:rsidRPr="007811BC">
        <w:rPr>
          <w:rFonts w:ascii="Times New Roman" w:hAnsi="Times New Roman" w:cs="Times New Roman"/>
        </w:rPr>
        <w:t xml:space="preserve"> </w:t>
      </w:r>
      <w:proofErr w:type="spellStart"/>
      <w:r w:rsidRPr="007811BC">
        <w:rPr>
          <w:rFonts w:ascii="Times New Roman" w:hAnsi="Times New Roman" w:cs="Times New Roman"/>
        </w:rPr>
        <w:t>advances</w:t>
      </w:r>
      <w:proofErr w:type="spellEnd"/>
      <w:r w:rsidRPr="007811BC">
        <w:rPr>
          <w:rFonts w:ascii="Times New Roman" w:hAnsi="Times New Roman" w:cs="Times New Roman"/>
        </w:rPr>
        <w:t xml:space="preserve"> </w:t>
      </w:r>
      <w:proofErr w:type="spellStart"/>
      <w:r w:rsidRPr="007811BC">
        <w:rPr>
          <w:rFonts w:ascii="Times New Roman" w:hAnsi="Times New Roman" w:cs="Times New Roman"/>
        </w:rPr>
        <w:t>into</w:t>
      </w:r>
      <w:proofErr w:type="spellEnd"/>
      <w:r w:rsidRPr="007811BC">
        <w:rPr>
          <w:rFonts w:ascii="Times New Roman" w:hAnsi="Times New Roman" w:cs="Times New Roman"/>
        </w:rPr>
        <w:t xml:space="preserve"> </w:t>
      </w:r>
      <w:proofErr w:type="spellStart"/>
      <w:r w:rsidRPr="007811BC">
        <w:rPr>
          <w:rFonts w:ascii="Times New Roman" w:hAnsi="Times New Roman" w:cs="Times New Roman"/>
        </w:rPr>
        <w:t>healthcare</w:t>
      </w:r>
      <w:proofErr w:type="spellEnd"/>
      <w:r w:rsidRPr="007811BC">
        <w:rPr>
          <w:rFonts w:ascii="Times New Roman" w:hAnsi="Times New Roman" w:cs="Times New Roman"/>
        </w:rPr>
        <w:t xml:space="preserve"> </w:t>
      </w:r>
      <w:proofErr w:type="spellStart"/>
      <w:r w:rsidRPr="007811BC">
        <w:rPr>
          <w:rFonts w:ascii="Times New Roman" w:hAnsi="Times New Roman" w:cs="Times New Roman"/>
        </w:rPr>
        <w:t>practice</w:t>
      </w:r>
      <w:proofErr w:type="spellEnd"/>
      <w:r w:rsidRPr="007811BC">
        <w:rPr>
          <w:rFonts w:ascii="Times New Roman" w:hAnsi="Times New Roman" w:cs="Times New Roman"/>
        </w:rPr>
        <w:t xml:space="preserve"> </w:t>
      </w:r>
      <w:proofErr w:type="spellStart"/>
      <w:r w:rsidRPr="007811BC">
        <w:rPr>
          <w:rFonts w:ascii="Times New Roman" w:hAnsi="Times New Roman" w:cs="Times New Roman"/>
        </w:rPr>
        <w:t>in</w:t>
      </w:r>
      <w:proofErr w:type="spellEnd"/>
      <w:r w:rsidRPr="007811BC">
        <w:rPr>
          <w:rFonts w:ascii="Times New Roman" w:hAnsi="Times New Roman" w:cs="Times New Roman"/>
        </w:rPr>
        <w:t xml:space="preserve"> </w:t>
      </w:r>
      <w:proofErr w:type="spellStart"/>
      <w:r w:rsidRPr="007811BC">
        <w:rPr>
          <w:rFonts w:ascii="Times New Roman" w:hAnsi="Times New Roman" w:cs="Times New Roman"/>
        </w:rPr>
        <w:t>Ukraine</w:t>
      </w:r>
      <w:proofErr w:type="spellEnd"/>
      <w:r w:rsidRPr="007811BC">
        <w:rPr>
          <w:rFonts w:ascii="Times New Roman" w:hAnsi="Times New Roman" w:cs="Times New Roman"/>
        </w:rPr>
        <w:t>» тези доповідей www.medforum.in.ua 105 уніфікованої структури ЛШМД, профілю відділень, склад та якість підготовки медичного персоналу не дають можливостей без тривалого перехідного періоду безпосередньо застосувати до них єдині вимоги нормативних документів розвинених держав. Висновки. На основі аналізу ЕМД на ранньому госпітальному етапі КМКЛШМД розроблена концепція розрахунку штатного розкладу відділень ЕМД багатопрофільних лікарень.</w:t>
      </w:r>
    </w:p>
    <w:p w:rsidR="007811BC" w:rsidRPr="007811BC" w:rsidRDefault="007811BC">
      <w:pPr>
        <w:rPr>
          <w:rFonts w:ascii="Times New Roman" w:hAnsi="Times New Roman" w:cs="Times New Roman"/>
        </w:rPr>
      </w:pPr>
    </w:p>
    <w:p w:rsidR="007811BC" w:rsidRDefault="007811BC">
      <w:pPr>
        <w:rPr>
          <w:rFonts w:ascii="Times New Roman" w:hAnsi="Times New Roman" w:cs="Times New Roman"/>
        </w:rPr>
      </w:pPr>
    </w:p>
    <w:p w:rsidR="007811BC" w:rsidRDefault="007811BC">
      <w:pPr>
        <w:rPr>
          <w:rFonts w:ascii="Times New Roman" w:hAnsi="Times New Roman" w:cs="Times New Roman"/>
        </w:rPr>
      </w:pPr>
      <w:r w:rsidRPr="007811BC">
        <w:rPr>
          <w:rFonts w:ascii="Times New Roman" w:hAnsi="Times New Roman" w:cs="Times New Roman"/>
        </w:rPr>
        <w:lastRenderedPageBreak/>
        <w:t>СУЧАСНІ ПІДХОДИ ДО ПРОВЕДЕННЯ ІНФУЗІЙНО–ТРАНСФУЗІЙНОЇ ТЕРАПІЇ НА ДОГОСПІТАЛЬНОМУ ЕТАПІ</w:t>
      </w:r>
    </w:p>
    <w:p w:rsidR="007811BC" w:rsidRDefault="007811BC">
      <w:pPr>
        <w:rPr>
          <w:rFonts w:ascii="Times New Roman" w:hAnsi="Times New Roman" w:cs="Times New Roman"/>
        </w:rPr>
      </w:pPr>
      <w:r w:rsidRPr="007811BC">
        <w:rPr>
          <w:rFonts w:ascii="Times New Roman" w:hAnsi="Times New Roman" w:cs="Times New Roman"/>
        </w:rPr>
        <w:t xml:space="preserve"> </w:t>
      </w:r>
      <w:proofErr w:type="spellStart"/>
      <w:r w:rsidRPr="007811BC">
        <w:rPr>
          <w:rFonts w:ascii="Times New Roman" w:hAnsi="Times New Roman" w:cs="Times New Roman"/>
        </w:rPr>
        <w:t>Пенкальський</w:t>
      </w:r>
      <w:proofErr w:type="spellEnd"/>
      <w:r w:rsidRPr="007811BC">
        <w:rPr>
          <w:rFonts w:ascii="Times New Roman" w:hAnsi="Times New Roman" w:cs="Times New Roman"/>
        </w:rPr>
        <w:t xml:space="preserve"> О.О.2 , </w:t>
      </w:r>
      <w:proofErr w:type="spellStart"/>
      <w:r w:rsidRPr="007811BC">
        <w:rPr>
          <w:rFonts w:ascii="Times New Roman" w:hAnsi="Times New Roman" w:cs="Times New Roman"/>
        </w:rPr>
        <w:t>Рощін</w:t>
      </w:r>
      <w:proofErr w:type="spellEnd"/>
      <w:r w:rsidRPr="007811BC">
        <w:rPr>
          <w:rFonts w:ascii="Times New Roman" w:hAnsi="Times New Roman" w:cs="Times New Roman"/>
        </w:rPr>
        <w:t xml:space="preserve"> Г.Г.1 , Вершигора А.В.3 , Близнюк М.Д.2 , ІвановВ.І.2 ,Лобода Г.Г.2 , </w:t>
      </w:r>
      <w:proofErr w:type="spellStart"/>
      <w:r w:rsidRPr="007811BC">
        <w:rPr>
          <w:rFonts w:ascii="Times New Roman" w:hAnsi="Times New Roman" w:cs="Times New Roman"/>
        </w:rPr>
        <w:t>Гонтаренко</w:t>
      </w:r>
      <w:proofErr w:type="spellEnd"/>
      <w:r w:rsidRPr="007811BC">
        <w:rPr>
          <w:rFonts w:ascii="Times New Roman" w:hAnsi="Times New Roman" w:cs="Times New Roman"/>
        </w:rPr>
        <w:t xml:space="preserve"> В.О.1</w:t>
      </w:r>
    </w:p>
    <w:p w:rsidR="007811BC" w:rsidRDefault="007811BC">
      <w:pPr>
        <w:rPr>
          <w:rFonts w:ascii="Times New Roman" w:hAnsi="Times New Roman" w:cs="Times New Roman"/>
        </w:rPr>
      </w:pPr>
      <w:r w:rsidRPr="007811BC">
        <w:rPr>
          <w:rFonts w:ascii="Times New Roman" w:hAnsi="Times New Roman" w:cs="Times New Roman"/>
        </w:rPr>
        <w:t xml:space="preserve"> 1 НМАПО ім. П.Л. </w:t>
      </w:r>
      <w:proofErr w:type="spellStart"/>
      <w:r w:rsidRPr="007811BC">
        <w:rPr>
          <w:rFonts w:ascii="Times New Roman" w:hAnsi="Times New Roman" w:cs="Times New Roman"/>
        </w:rPr>
        <w:t>Шупика</w:t>
      </w:r>
      <w:proofErr w:type="spellEnd"/>
      <w:r w:rsidRPr="007811BC">
        <w:rPr>
          <w:rFonts w:ascii="Times New Roman" w:hAnsi="Times New Roman" w:cs="Times New Roman"/>
        </w:rPr>
        <w:t xml:space="preserve">, Київ, Україна 2 ДЗ «Український науково-практичний центр екстреної медичної допомоги та медицини катастроф МОЗ України», Київ, Україна 3 Київський центр екстреної медичної допомого та медицини катастроф, Київ, </w:t>
      </w:r>
      <w:r>
        <w:rPr>
          <w:rFonts w:ascii="Times New Roman" w:hAnsi="Times New Roman" w:cs="Times New Roman"/>
        </w:rPr>
        <w:t>Україна</w:t>
      </w:r>
    </w:p>
    <w:p w:rsidR="007811BC" w:rsidRPr="007811BC" w:rsidRDefault="007811BC">
      <w:pPr>
        <w:rPr>
          <w:rFonts w:ascii="Times New Roman" w:hAnsi="Times New Roman" w:cs="Times New Roman"/>
        </w:rPr>
      </w:pPr>
      <w:r w:rsidRPr="007811BC">
        <w:rPr>
          <w:rFonts w:ascii="Times New Roman" w:hAnsi="Times New Roman" w:cs="Times New Roman"/>
        </w:rPr>
        <w:t xml:space="preserve"> Мета дослідження. Вивчити особливості проведення </w:t>
      </w:r>
      <w:proofErr w:type="spellStart"/>
      <w:r w:rsidRPr="007811BC">
        <w:rPr>
          <w:rFonts w:ascii="Times New Roman" w:hAnsi="Times New Roman" w:cs="Times New Roman"/>
        </w:rPr>
        <w:t>інфузійнотрансфузійної</w:t>
      </w:r>
      <w:proofErr w:type="spellEnd"/>
      <w:r w:rsidRPr="007811BC">
        <w:rPr>
          <w:rFonts w:ascii="Times New Roman" w:hAnsi="Times New Roman" w:cs="Times New Roman"/>
        </w:rPr>
        <w:t xml:space="preserve"> терапії постраждалим з поєднаною травмою на </w:t>
      </w:r>
      <w:proofErr w:type="spellStart"/>
      <w:r w:rsidRPr="007811BC">
        <w:rPr>
          <w:rFonts w:ascii="Times New Roman" w:hAnsi="Times New Roman" w:cs="Times New Roman"/>
        </w:rPr>
        <w:t>догоспітальному</w:t>
      </w:r>
      <w:proofErr w:type="spellEnd"/>
      <w:r w:rsidRPr="007811BC">
        <w:rPr>
          <w:rFonts w:ascii="Times New Roman" w:hAnsi="Times New Roman" w:cs="Times New Roman"/>
        </w:rPr>
        <w:t xml:space="preserve"> та ранньому госпітальному етапі. Матеріали і методи. Вивчено вітчизняний досвід та досвід країн Євросоюзу , США з проведення </w:t>
      </w:r>
      <w:proofErr w:type="spellStart"/>
      <w:r w:rsidRPr="007811BC">
        <w:rPr>
          <w:rFonts w:ascii="Times New Roman" w:hAnsi="Times New Roman" w:cs="Times New Roman"/>
        </w:rPr>
        <w:t>інфузійно-транфузійнній</w:t>
      </w:r>
      <w:proofErr w:type="spellEnd"/>
      <w:r w:rsidRPr="007811BC">
        <w:rPr>
          <w:rFonts w:ascii="Times New Roman" w:hAnsi="Times New Roman" w:cs="Times New Roman"/>
        </w:rPr>
        <w:t xml:space="preserve"> терапії на </w:t>
      </w:r>
      <w:proofErr w:type="spellStart"/>
      <w:r w:rsidRPr="007811BC">
        <w:rPr>
          <w:rFonts w:ascii="Times New Roman" w:hAnsi="Times New Roman" w:cs="Times New Roman"/>
        </w:rPr>
        <w:t>догоспітальному</w:t>
      </w:r>
      <w:proofErr w:type="spellEnd"/>
      <w:r w:rsidRPr="007811BC">
        <w:rPr>
          <w:rFonts w:ascii="Times New Roman" w:hAnsi="Times New Roman" w:cs="Times New Roman"/>
        </w:rPr>
        <w:t xml:space="preserve"> етапі за останні 10 років та проведено порівняльний аналіз. Терапія геморагічного шоку в кінці XX ст. була заснована на агресивній </w:t>
      </w:r>
      <w:proofErr w:type="spellStart"/>
      <w:r w:rsidRPr="007811BC">
        <w:rPr>
          <w:rFonts w:ascii="Times New Roman" w:hAnsi="Times New Roman" w:cs="Times New Roman"/>
        </w:rPr>
        <w:t>інфузійній</w:t>
      </w:r>
      <w:proofErr w:type="spellEnd"/>
      <w:r w:rsidRPr="007811BC">
        <w:rPr>
          <w:rFonts w:ascii="Times New Roman" w:hAnsi="Times New Roman" w:cs="Times New Roman"/>
        </w:rPr>
        <w:t xml:space="preserve"> терапії, яка супроводжувалась розвитком різного роду ускладнень. Така тактика є досить поширеною в Україні та на теренах країн СНД. В остатнє десятиліття в більшості передових країн набула поширення вичікувальна тактика </w:t>
      </w:r>
      <w:proofErr w:type="spellStart"/>
      <w:r w:rsidRPr="007811BC">
        <w:rPr>
          <w:rFonts w:ascii="Times New Roman" w:hAnsi="Times New Roman" w:cs="Times New Roman"/>
        </w:rPr>
        <w:t>інфузійної</w:t>
      </w:r>
      <w:proofErr w:type="spellEnd"/>
      <w:r w:rsidRPr="007811BC">
        <w:rPr>
          <w:rFonts w:ascii="Times New Roman" w:hAnsi="Times New Roman" w:cs="Times New Roman"/>
        </w:rPr>
        <w:t xml:space="preserve"> терапії, після забезпечення гемостазу або так звана </w:t>
      </w:r>
      <w:proofErr w:type="spellStart"/>
      <w:r w:rsidRPr="007811BC">
        <w:rPr>
          <w:rFonts w:ascii="Times New Roman" w:hAnsi="Times New Roman" w:cs="Times New Roman"/>
        </w:rPr>
        <w:t>пермісивна</w:t>
      </w:r>
      <w:proofErr w:type="spellEnd"/>
      <w:r w:rsidRPr="007811BC">
        <w:rPr>
          <w:rFonts w:ascii="Times New Roman" w:hAnsi="Times New Roman" w:cs="Times New Roman"/>
        </w:rPr>
        <w:t xml:space="preserve"> гіпотонія, коли при неконтрольованій кровотечі підтримують систолічний тиск не нижче 70 мм </w:t>
      </w:r>
      <w:proofErr w:type="spellStart"/>
      <w:r w:rsidRPr="007811BC">
        <w:rPr>
          <w:rFonts w:ascii="Times New Roman" w:hAnsi="Times New Roman" w:cs="Times New Roman"/>
        </w:rPr>
        <w:t>рт</w:t>
      </w:r>
      <w:proofErr w:type="spellEnd"/>
      <w:r w:rsidRPr="007811BC">
        <w:rPr>
          <w:rFonts w:ascii="Times New Roman" w:hAnsi="Times New Roman" w:cs="Times New Roman"/>
        </w:rPr>
        <w:t xml:space="preserve">. ст., при поєднаній черепно-мозкової травмі – 90 мм </w:t>
      </w:r>
      <w:proofErr w:type="spellStart"/>
      <w:r w:rsidRPr="007811BC">
        <w:rPr>
          <w:rFonts w:ascii="Times New Roman" w:hAnsi="Times New Roman" w:cs="Times New Roman"/>
        </w:rPr>
        <w:t>рт</w:t>
      </w:r>
      <w:proofErr w:type="spellEnd"/>
      <w:r w:rsidRPr="007811BC">
        <w:rPr>
          <w:rFonts w:ascii="Times New Roman" w:hAnsi="Times New Roman" w:cs="Times New Roman"/>
        </w:rPr>
        <w:t xml:space="preserve">. ст., а при контрольованій кровотечі – 110 мм </w:t>
      </w:r>
      <w:proofErr w:type="spellStart"/>
      <w:r w:rsidRPr="007811BC">
        <w:rPr>
          <w:rFonts w:ascii="Times New Roman" w:hAnsi="Times New Roman" w:cs="Times New Roman"/>
        </w:rPr>
        <w:t>рт</w:t>
      </w:r>
      <w:proofErr w:type="spellEnd"/>
      <w:r w:rsidRPr="007811BC">
        <w:rPr>
          <w:rFonts w:ascii="Times New Roman" w:hAnsi="Times New Roman" w:cs="Times New Roman"/>
        </w:rPr>
        <w:t xml:space="preserve">. ст. Але, всі вони мають недоліки які проявляються у </w:t>
      </w:r>
      <w:proofErr w:type="spellStart"/>
      <w:r w:rsidRPr="007811BC">
        <w:rPr>
          <w:rFonts w:ascii="Times New Roman" w:hAnsi="Times New Roman" w:cs="Times New Roman"/>
        </w:rPr>
        <w:t>післяінфузіонному</w:t>
      </w:r>
      <w:proofErr w:type="spellEnd"/>
      <w:r w:rsidRPr="007811BC">
        <w:rPr>
          <w:rFonts w:ascii="Times New Roman" w:hAnsi="Times New Roman" w:cs="Times New Roman"/>
        </w:rPr>
        <w:t xml:space="preserve"> періоді. З одного боку, успішно ліквідується </w:t>
      </w:r>
      <w:proofErr w:type="spellStart"/>
      <w:r w:rsidRPr="007811BC">
        <w:rPr>
          <w:rFonts w:ascii="Times New Roman" w:hAnsi="Times New Roman" w:cs="Times New Roman"/>
        </w:rPr>
        <w:t>циркуляторна</w:t>
      </w:r>
      <w:proofErr w:type="spellEnd"/>
      <w:r w:rsidRPr="007811BC">
        <w:rPr>
          <w:rFonts w:ascii="Times New Roman" w:hAnsi="Times New Roman" w:cs="Times New Roman"/>
        </w:rPr>
        <w:t xml:space="preserve"> гіпоксія, викликана дефіцитом ОЦК, а, з іншого боку розвивається </w:t>
      </w:r>
      <w:proofErr w:type="spellStart"/>
      <w:r w:rsidRPr="007811BC">
        <w:rPr>
          <w:rFonts w:ascii="Times New Roman" w:hAnsi="Times New Roman" w:cs="Times New Roman"/>
        </w:rPr>
        <w:t>дилюційна</w:t>
      </w:r>
      <w:proofErr w:type="spellEnd"/>
      <w:r w:rsidRPr="007811BC">
        <w:rPr>
          <w:rFonts w:ascii="Times New Roman" w:hAnsi="Times New Roman" w:cs="Times New Roman"/>
        </w:rPr>
        <w:t xml:space="preserve"> анемічна гіпоксія. Тому, </w:t>
      </w:r>
      <w:proofErr w:type="spellStart"/>
      <w:r w:rsidRPr="007811BC">
        <w:rPr>
          <w:rFonts w:ascii="Times New Roman" w:hAnsi="Times New Roman" w:cs="Times New Roman"/>
        </w:rPr>
        <w:t>інфузійне</w:t>
      </w:r>
      <w:proofErr w:type="spellEnd"/>
      <w:r w:rsidRPr="007811BC">
        <w:rPr>
          <w:rFonts w:ascii="Times New Roman" w:hAnsi="Times New Roman" w:cs="Times New Roman"/>
        </w:rPr>
        <w:t xml:space="preserve"> лікування гострої крововтрати без своєчасного введення донорських еритроцитів призводить в </w:t>
      </w:r>
      <w:proofErr w:type="spellStart"/>
      <w:r w:rsidRPr="007811BC">
        <w:rPr>
          <w:rFonts w:ascii="Times New Roman" w:hAnsi="Times New Roman" w:cs="Times New Roman"/>
        </w:rPr>
        <w:t>післяінфузійному</w:t>
      </w:r>
      <w:proofErr w:type="spellEnd"/>
      <w:r w:rsidRPr="007811BC">
        <w:rPr>
          <w:rFonts w:ascii="Times New Roman" w:hAnsi="Times New Roman" w:cs="Times New Roman"/>
        </w:rPr>
        <w:t xml:space="preserve"> періоді до зменшення кисневої ємності циркулюючої крові, погіршення постачання міокарда киснем і формуванню серцевої недостатності. Серцева недостатність виявляється безпосередньою причиною падіння величини серцевого викиду і з’являється не </w:t>
      </w:r>
      <w:proofErr w:type="spellStart"/>
      <w:r w:rsidRPr="007811BC">
        <w:rPr>
          <w:rFonts w:ascii="Times New Roman" w:hAnsi="Times New Roman" w:cs="Times New Roman"/>
        </w:rPr>
        <w:t>діагностована</w:t>
      </w:r>
      <w:proofErr w:type="spellEnd"/>
      <w:r w:rsidRPr="007811BC">
        <w:rPr>
          <w:rFonts w:ascii="Times New Roman" w:hAnsi="Times New Roman" w:cs="Times New Roman"/>
        </w:rPr>
        <w:t xml:space="preserve"> </w:t>
      </w:r>
      <w:proofErr w:type="spellStart"/>
      <w:r w:rsidRPr="007811BC">
        <w:rPr>
          <w:rFonts w:ascii="Times New Roman" w:hAnsi="Times New Roman" w:cs="Times New Roman"/>
        </w:rPr>
        <w:t>циркуляторна</w:t>
      </w:r>
      <w:proofErr w:type="spellEnd"/>
      <w:r w:rsidRPr="007811BC">
        <w:rPr>
          <w:rFonts w:ascii="Times New Roman" w:hAnsi="Times New Roman" w:cs="Times New Roman"/>
        </w:rPr>
        <w:t xml:space="preserve"> гіпоксія. У хворого з </w:t>
      </w:r>
      <w:proofErr w:type="spellStart"/>
      <w:r w:rsidRPr="007811BC">
        <w:rPr>
          <w:rFonts w:ascii="Times New Roman" w:hAnsi="Times New Roman" w:cs="Times New Roman"/>
        </w:rPr>
        <w:t>кровотечею</w:t>
      </w:r>
      <w:proofErr w:type="spellEnd"/>
      <w:r w:rsidRPr="007811BC">
        <w:rPr>
          <w:rFonts w:ascii="Times New Roman" w:hAnsi="Times New Roman" w:cs="Times New Roman"/>
        </w:rPr>
        <w:t xml:space="preserve"> найважливіше підтримання викиду серця (ERC, 2010). Результати та обговорення. Найбільш поширеними та дієвими стратегіями надання допомоги травмованим на </w:t>
      </w:r>
      <w:proofErr w:type="spellStart"/>
      <w:r w:rsidRPr="007811BC">
        <w:rPr>
          <w:rFonts w:ascii="Times New Roman" w:hAnsi="Times New Roman" w:cs="Times New Roman"/>
        </w:rPr>
        <w:t>догоспітальному</w:t>
      </w:r>
      <w:proofErr w:type="spellEnd"/>
      <w:r w:rsidRPr="007811BC">
        <w:rPr>
          <w:rFonts w:ascii="Times New Roman" w:hAnsi="Times New Roman" w:cs="Times New Roman"/>
        </w:rPr>
        <w:t xml:space="preserve"> етапі є: “</w:t>
      </w:r>
      <w:proofErr w:type="spellStart"/>
      <w:r w:rsidRPr="007811BC">
        <w:rPr>
          <w:rFonts w:ascii="Times New Roman" w:hAnsi="Times New Roman" w:cs="Times New Roman"/>
        </w:rPr>
        <w:t>Stay</w:t>
      </w:r>
      <w:proofErr w:type="spellEnd"/>
      <w:r w:rsidRPr="007811BC">
        <w:rPr>
          <w:rFonts w:ascii="Times New Roman" w:hAnsi="Times New Roman" w:cs="Times New Roman"/>
        </w:rPr>
        <w:t xml:space="preserve"> </w:t>
      </w:r>
      <w:proofErr w:type="spellStart"/>
      <w:r w:rsidRPr="007811BC">
        <w:rPr>
          <w:rFonts w:ascii="Times New Roman" w:hAnsi="Times New Roman" w:cs="Times New Roman"/>
        </w:rPr>
        <w:t>and</w:t>
      </w:r>
      <w:proofErr w:type="spellEnd"/>
      <w:r w:rsidRPr="007811BC">
        <w:rPr>
          <w:rFonts w:ascii="Times New Roman" w:hAnsi="Times New Roman" w:cs="Times New Roman"/>
        </w:rPr>
        <w:t xml:space="preserve"> </w:t>
      </w:r>
      <w:proofErr w:type="spellStart"/>
      <w:r w:rsidRPr="007811BC">
        <w:rPr>
          <w:rFonts w:ascii="Times New Roman" w:hAnsi="Times New Roman" w:cs="Times New Roman"/>
        </w:rPr>
        <w:t>play</w:t>
      </w:r>
      <w:proofErr w:type="spellEnd"/>
      <w:r w:rsidRPr="007811BC">
        <w:rPr>
          <w:rFonts w:ascii="Times New Roman" w:hAnsi="Times New Roman" w:cs="Times New Roman"/>
        </w:rPr>
        <w:t>” – лікування на місці події, що передбачає широке використання певних заходів та “</w:t>
      </w:r>
      <w:proofErr w:type="spellStart"/>
      <w:r w:rsidRPr="007811BC">
        <w:rPr>
          <w:rFonts w:ascii="Times New Roman" w:hAnsi="Times New Roman" w:cs="Times New Roman"/>
        </w:rPr>
        <w:t>Load</w:t>
      </w:r>
      <w:proofErr w:type="spellEnd"/>
      <w:r w:rsidRPr="007811BC">
        <w:rPr>
          <w:rFonts w:ascii="Times New Roman" w:hAnsi="Times New Roman" w:cs="Times New Roman"/>
        </w:rPr>
        <w:t xml:space="preserve"> </w:t>
      </w:r>
      <w:proofErr w:type="spellStart"/>
      <w:r w:rsidRPr="007811BC">
        <w:rPr>
          <w:rFonts w:ascii="Times New Roman" w:hAnsi="Times New Roman" w:cs="Times New Roman"/>
        </w:rPr>
        <w:t>and</w:t>
      </w:r>
      <w:proofErr w:type="spellEnd"/>
      <w:r w:rsidRPr="007811BC">
        <w:rPr>
          <w:rFonts w:ascii="Times New Roman" w:hAnsi="Times New Roman" w:cs="Times New Roman"/>
        </w:rPr>
        <w:t xml:space="preserve"> </w:t>
      </w:r>
      <w:proofErr w:type="spellStart"/>
      <w:r w:rsidRPr="007811BC">
        <w:rPr>
          <w:rFonts w:ascii="Times New Roman" w:hAnsi="Times New Roman" w:cs="Times New Roman"/>
        </w:rPr>
        <w:t>go</w:t>
      </w:r>
      <w:proofErr w:type="spellEnd"/>
      <w:r w:rsidRPr="007811BC">
        <w:rPr>
          <w:rFonts w:ascii="Times New Roman" w:hAnsi="Times New Roman" w:cs="Times New Roman"/>
        </w:rPr>
        <w:t xml:space="preserve">” – «хапай і біжи», виконання тільки реанімаційних заходів, мета – швидка госпіталізація. Особливе місце в тактиці </w:t>
      </w:r>
      <w:proofErr w:type="spellStart"/>
      <w:r w:rsidRPr="007811BC">
        <w:rPr>
          <w:rFonts w:ascii="Times New Roman" w:hAnsi="Times New Roman" w:cs="Times New Roman"/>
        </w:rPr>
        <w:t>інфузійнотранфузійної</w:t>
      </w:r>
      <w:proofErr w:type="spellEnd"/>
      <w:r w:rsidRPr="007811BC">
        <w:rPr>
          <w:rFonts w:ascii="Times New Roman" w:hAnsi="Times New Roman" w:cs="Times New Roman"/>
        </w:rPr>
        <w:t xml:space="preserve"> терапії посідає </w:t>
      </w:r>
      <w:proofErr w:type="spellStart"/>
      <w:r w:rsidRPr="007811BC">
        <w:rPr>
          <w:rFonts w:ascii="Times New Roman" w:hAnsi="Times New Roman" w:cs="Times New Roman"/>
        </w:rPr>
        <w:t>внутрішньокістковий</w:t>
      </w:r>
      <w:proofErr w:type="spellEnd"/>
      <w:r w:rsidRPr="007811BC">
        <w:rPr>
          <w:rFonts w:ascii="Times New Roman" w:hAnsi="Times New Roman" w:cs="Times New Roman"/>
        </w:rPr>
        <w:t xml:space="preserve"> доступ для швидкого введення розчинів. Основним методом лікування геморагічного шоку на </w:t>
      </w:r>
      <w:proofErr w:type="spellStart"/>
      <w:r w:rsidRPr="007811BC">
        <w:rPr>
          <w:rFonts w:ascii="Times New Roman" w:hAnsi="Times New Roman" w:cs="Times New Roman"/>
        </w:rPr>
        <w:t>догоспітальному</w:t>
      </w:r>
      <w:proofErr w:type="spellEnd"/>
      <w:r w:rsidRPr="007811BC">
        <w:rPr>
          <w:rFonts w:ascii="Times New Roman" w:hAnsi="Times New Roman" w:cs="Times New Roman"/>
        </w:rPr>
        <w:t xml:space="preserve"> етапі, особливо в умовах бойових дій, є переливання компонентів крові, при чому, максимальний </w:t>
      </w:r>
      <w:proofErr w:type="spellStart"/>
      <w:r w:rsidRPr="007811BC">
        <w:rPr>
          <w:rFonts w:ascii="Times New Roman" w:hAnsi="Times New Roman" w:cs="Times New Roman"/>
        </w:rPr>
        <w:t>гемостатичний</w:t>
      </w:r>
      <w:proofErr w:type="spellEnd"/>
      <w:r w:rsidRPr="007811BC">
        <w:rPr>
          <w:rFonts w:ascii="Times New Roman" w:hAnsi="Times New Roman" w:cs="Times New Roman"/>
        </w:rPr>
        <w:t xml:space="preserve"> ефект досягається при переливанні свіжозамороженої плазми в співвідношенні з </w:t>
      </w:r>
      <w:proofErr w:type="spellStart"/>
      <w:r w:rsidRPr="007811BC">
        <w:rPr>
          <w:rFonts w:ascii="Times New Roman" w:hAnsi="Times New Roman" w:cs="Times New Roman"/>
        </w:rPr>
        <w:t>еритроцитарною</w:t>
      </w:r>
      <w:proofErr w:type="spellEnd"/>
      <w:r w:rsidRPr="007811BC">
        <w:rPr>
          <w:rFonts w:ascii="Times New Roman" w:hAnsi="Times New Roman" w:cs="Times New Roman"/>
        </w:rPr>
        <w:t xml:space="preserve"> масою як 1:2. Сучасними </w:t>
      </w:r>
      <w:proofErr w:type="spellStart"/>
      <w:r w:rsidRPr="007811BC">
        <w:rPr>
          <w:rFonts w:ascii="Times New Roman" w:hAnsi="Times New Roman" w:cs="Times New Roman"/>
        </w:rPr>
        <w:t>методиками,особливо</w:t>
      </w:r>
      <w:proofErr w:type="spellEnd"/>
      <w:r w:rsidRPr="007811BC">
        <w:rPr>
          <w:rFonts w:ascii="Times New Roman" w:hAnsi="Times New Roman" w:cs="Times New Roman"/>
        </w:rPr>
        <w:t xml:space="preserve"> за умов неможливості швидкої доставки пораненого в стаціонар, є забезпечення та проведення </w:t>
      </w:r>
      <w:proofErr w:type="spellStart"/>
      <w:r w:rsidRPr="007811BC">
        <w:rPr>
          <w:rFonts w:ascii="Times New Roman" w:hAnsi="Times New Roman" w:cs="Times New Roman"/>
        </w:rPr>
        <w:t>інфузійно-трансфузійної</w:t>
      </w:r>
      <w:proofErr w:type="spellEnd"/>
      <w:r w:rsidRPr="007811BC">
        <w:rPr>
          <w:rFonts w:ascii="Times New Roman" w:hAnsi="Times New Roman" w:cs="Times New Roman"/>
        </w:rPr>
        <w:t xml:space="preserve"> терапії </w:t>
      </w:r>
      <w:proofErr w:type="spellStart"/>
      <w:r w:rsidRPr="007811BC">
        <w:rPr>
          <w:rFonts w:ascii="Times New Roman" w:hAnsi="Times New Roman" w:cs="Times New Roman"/>
        </w:rPr>
        <w:t>колоїдно-кристалоїдними</w:t>
      </w:r>
      <w:proofErr w:type="spellEnd"/>
      <w:r w:rsidRPr="007811BC">
        <w:rPr>
          <w:rFonts w:ascii="Times New Roman" w:hAnsi="Times New Roman" w:cs="Times New Roman"/>
        </w:rPr>
        <w:t xml:space="preserve"> розчинами та відмитими універсальними еритроцитами ( закордонний досвід з часів В’єтнамської війни ). Нами проведено дослідження використання препарату HAES-LX 5 % (українського виробництва) в експерименті при тяжкій поєднаній травмі органів черевної порожнини з метою компенсації крововтрати, адаптації системи </w:t>
      </w:r>
      <w:proofErr w:type="spellStart"/>
      <w:r w:rsidRPr="007811BC">
        <w:rPr>
          <w:rFonts w:ascii="Times New Roman" w:hAnsi="Times New Roman" w:cs="Times New Roman"/>
        </w:rPr>
        <w:t>прооксидантноантиоксидантного</w:t>
      </w:r>
      <w:proofErr w:type="spellEnd"/>
      <w:r w:rsidRPr="007811BC">
        <w:rPr>
          <w:rFonts w:ascii="Times New Roman" w:hAnsi="Times New Roman" w:cs="Times New Roman"/>
        </w:rPr>
        <w:t xml:space="preserve"> захисту та попередження бактеріальної </w:t>
      </w:r>
      <w:proofErr w:type="spellStart"/>
      <w:r w:rsidRPr="007811BC">
        <w:rPr>
          <w:rFonts w:ascii="Times New Roman" w:hAnsi="Times New Roman" w:cs="Times New Roman"/>
        </w:rPr>
        <w:t>транслокації</w:t>
      </w:r>
      <w:proofErr w:type="spellEnd"/>
      <w:r w:rsidRPr="007811BC">
        <w:rPr>
          <w:rFonts w:ascii="Times New Roman" w:hAnsi="Times New Roman" w:cs="Times New Roman"/>
        </w:rPr>
        <w:t xml:space="preserve"> </w:t>
      </w:r>
      <w:proofErr w:type="spellStart"/>
      <w:r w:rsidRPr="007811BC">
        <w:rPr>
          <w:rFonts w:ascii="Times New Roman" w:hAnsi="Times New Roman" w:cs="Times New Roman"/>
        </w:rPr>
        <w:t>облігатних</w:t>
      </w:r>
      <w:proofErr w:type="spellEnd"/>
      <w:r w:rsidRPr="007811BC">
        <w:rPr>
          <w:rFonts w:ascii="Times New Roman" w:hAnsi="Times New Roman" w:cs="Times New Roman"/>
        </w:rPr>
        <w:t xml:space="preserve"> анаеробів. Отримані результати довели, що він виявляє більш високі показники адаптації до розвитку ускладнень шокового періоду травматичної хвороби. Висновки. Тактика </w:t>
      </w:r>
      <w:proofErr w:type="spellStart"/>
      <w:r w:rsidRPr="007811BC">
        <w:rPr>
          <w:rFonts w:ascii="Times New Roman" w:hAnsi="Times New Roman" w:cs="Times New Roman"/>
        </w:rPr>
        <w:t>інфузійно-транфузійної</w:t>
      </w:r>
      <w:proofErr w:type="spellEnd"/>
      <w:r w:rsidRPr="007811BC">
        <w:rPr>
          <w:rFonts w:ascii="Times New Roman" w:hAnsi="Times New Roman" w:cs="Times New Roman"/>
        </w:rPr>
        <w:t xml:space="preserve"> терапії в Україні потребує удосконалення та стандартизації й повинна базуватись на досвіді передових країн світу. Розчин </w:t>
      </w:r>
      <w:proofErr w:type="spellStart"/>
      <w:r w:rsidRPr="007811BC">
        <w:rPr>
          <w:rFonts w:ascii="Times New Roman" w:hAnsi="Times New Roman" w:cs="Times New Roman"/>
        </w:rPr>
        <w:t>Гекотон</w:t>
      </w:r>
      <w:proofErr w:type="spellEnd"/>
      <w:r w:rsidRPr="007811BC">
        <w:rPr>
          <w:rFonts w:ascii="Times New Roman" w:hAnsi="Times New Roman" w:cs="Times New Roman"/>
        </w:rPr>
        <w:t xml:space="preserve"> (HAES-LX5%), доцільно використовувати на </w:t>
      </w:r>
      <w:proofErr w:type="spellStart"/>
      <w:r w:rsidRPr="007811BC">
        <w:rPr>
          <w:rFonts w:ascii="Times New Roman" w:hAnsi="Times New Roman" w:cs="Times New Roman"/>
        </w:rPr>
        <w:t>догоспітальному</w:t>
      </w:r>
      <w:proofErr w:type="spellEnd"/>
      <w:r w:rsidRPr="007811BC">
        <w:rPr>
          <w:rFonts w:ascii="Times New Roman" w:hAnsi="Times New Roman" w:cs="Times New Roman"/>
        </w:rPr>
        <w:t xml:space="preserve"> та ранньому госпітальному етапах лікування потерпілих з поєднаною травмою.</w:t>
      </w:r>
    </w:p>
    <w:p w:rsidR="007811BC" w:rsidRPr="007811BC" w:rsidRDefault="007811BC">
      <w:pPr>
        <w:rPr>
          <w:rFonts w:ascii="Times New Roman" w:hAnsi="Times New Roman" w:cs="Times New Roman"/>
        </w:rPr>
      </w:pPr>
    </w:p>
    <w:p w:rsidR="007811BC" w:rsidRDefault="007811BC">
      <w:pPr>
        <w:rPr>
          <w:rFonts w:ascii="Times New Roman" w:hAnsi="Times New Roman" w:cs="Times New Roman"/>
        </w:rPr>
      </w:pPr>
      <w:r w:rsidRPr="007811BC">
        <w:rPr>
          <w:rFonts w:ascii="Times New Roman" w:hAnsi="Times New Roman" w:cs="Times New Roman"/>
        </w:rPr>
        <w:t>КОНЦЕПТУАЛЬНІ ЗАСАДИ ЦИВІЛЬНО-ВІЙСЬКОВОЇ ВЗАЄМОДІЇ ПРИ ПОДОЛАННІ НАСЛІДКІВ НАДЗВИЧАЙНИХ СИТУАЦІЙ</w:t>
      </w:r>
    </w:p>
    <w:p w:rsidR="007811BC" w:rsidRDefault="007811BC">
      <w:pPr>
        <w:rPr>
          <w:rFonts w:ascii="Times New Roman" w:hAnsi="Times New Roman" w:cs="Times New Roman"/>
        </w:rPr>
      </w:pPr>
      <w:r w:rsidRPr="007811BC">
        <w:rPr>
          <w:rFonts w:ascii="Times New Roman" w:hAnsi="Times New Roman" w:cs="Times New Roman"/>
        </w:rPr>
        <w:t xml:space="preserve"> </w:t>
      </w:r>
      <w:proofErr w:type="spellStart"/>
      <w:r w:rsidRPr="007811BC">
        <w:rPr>
          <w:rFonts w:ascii="Times New Roman" w:hAnsi="Times New Roman" w:cs="Times New Roman"/>
        </w:rPr>
        <w:t>Рощін</w:t>
      </w:r>
      <w:proofErr w:type="spellEnd"/>
      <w:r w:rsidRPr="007811BC">
        <w:rPr>
          <w:rFonts w:ascii="Times New Roman" w:hAnsi="Times New Roman" w:cs="Times New Roman"/>
        </w:rPr>
        <w:t xml:space="preserve"> Г.Г.1 , Мазуренко О.В.1 , Волошин В.О.2</w:t>
      </w:r>
    </w:p>
    <w:p w:rsidR="007811BC" w:rsidRDefault="007811BC">
      <w:pPr>
        <w:rPr>
          <w:rFonts w:ascii="Times New Roman" w:hAnsi="Times New Roman" w:cs="Times New Roman"/>
        </w:rPr>
      </w:pPr>
      <w:r w:rsidRPr="007811BC">
        <w:rPr>
          <w:rFonts w:ascii="Times New Roman" w:hAnsi="Times New Roman" w:cs="Times New Roman"/>
        </w:rPr>
        <w:t xml:space="preserve"> 1 НМАПО імені П.Л. </w:t>
      </w:r>
      <w:proofErr w:type="spellStart"/>
      <w:r w:rsidRPr="007811BC">
        <w:rPr>
          <w:rFonts w:ascii="Times New Roman" w:hAnsi="Times New Roman" w:cs="Times New Roman"/>
        </w:rPr>
        <w:t>Шупика</w:t>
      </w:r>
      <w:proofErr w:type="spellEnd"/>
      <w:r w:rsidRPr="007811BC">
        <w:rPr>
          <w:rFonts w:ascii="Times New Roman" w:hAnsi="Times New Roman" w:cs="Times New Roman"/>
        </w:rPr>
        <w:t xml:space="preserve">, Київ, Україна 2 Національна академія Служби безпеки України, Київ, Україна </w:t>
      </w:r>
    </w:p>
    <w:p w:rsidR="007811BC" w:rsidRDefault="007811BC">
      <w:pPr>
        <w:rPr>
          <w:rFonts w:ascii="Times New Roman" w:hAnsi="Times New Roman" w:cs="Times New Roman"/>
        </w:rPr>
      </w:pPr>
      <w:r w:rsidRPr="007811BC">
        <w:rPr>
          <w:rFonts w:ascii="Times New Roman" w:hAnsi="Times New Roman" w:cs="Times New Roman"/>
        </w:rPr>
        <w:lastRenderedPageBreak/>
        <w:t>Мета. Вивчити міжнародний досвід цивільно-військової взаємодії під час ліквідації наслідків надзвичайної ситуації (НС). Матеріали і методи. Бібліографічний, семантичний, аналіз власних спостережень цивільно-військової взаємодії на міжнародних навчаннях «</w:t>
      </w:r>
      <w:proofErr w:type="spellStart"/>
      <w:r w:rsidRPr="007811BC">
        <w:rPr>
          <w:rFonts w:ascii="Times New Roman" w:hAnsi="Times New Roman" w:cs="Times New Roman"/>
        </w:rPr>
        <w:t>Yankee</w:t>
      </w:r>
      <w:proofErr w:type="spellEnd"/>
      <w:r w:rsidRPr="007811BC">
        <w:rPr>
          <w:rFonts w:ascii="Times New Roman" w:hAnsi="Times New Roman" w:cs="Times New Roman"/>
        </w:rPr>
        <w:t xml:space="preserve"> – 2000», «</w:t>
      </w:r>
      <w:proofErr w:type="spellStart"/>
      <w:r w:rsidRPr="007811BC">
        <w:rPr>
          <w:rFonts w:ascii="Times New Roman" w:hAnsi="Times New Roman" w:cs="Times New Roman"/>
        </w:rPr>
        <w:t>Sea</w:t>
      </w:r>
      <w:proofErr w:type="spellEnd"/>
      <w:r w:rsidRPr="007811BC">
        <w:rPr>
          <w:rFonts w:ascii="Times New Roman" w:hAnsi="Times New Roman" w:cs="Times New Roman"/>
        </w:rPr>
        <w:t xml:space="preserve"> </w:t>
      </w:r>
      <w:proofErr w:type="spellStart"/>
      <w:r w:rsidRPr="007811BC">
        <w:rPr>
          <w:rFonts w:ascii="Times New Roman" w:hAnsi="Times New Roman" w:cs="Times New Roman"/>
        </w:rPr>
        <w:t>Breeze</w:t>
      </w:r>
      <w:proofErr w:type="spellEnd"/>
      <w:r w:rsidRPr="007811BC">
        <w:rPr>
          <w:rFonts w:ascii="Times New Roman" w:hAnsi="Times New Roman" w:cs="Times New Roman"/>
        </w:rPr>
        <w:t>», «</w:t>
      </w:r>
      <w:proofErr w:type="spellStart"/>
      <w:r w:rsidRPr="007811BC">
        <w:rPr>
          <w:rFonts w:ascii="Times New Roman" w:hAnsi="Times New Roman" w:cs="Times New Roman"/>
        </w:rPr>
        <w:t>Rough</w:t>
      </w:r>
      <w:proofErr w:type="spellEnd"/>
      <w:r w:rsidRPr="007811BC">
        <w:rPr>
          <w:rFonts w:ascii="Times New Roman" w:hAnsi="Times New Roman" w:cs="Times New Roman"/>
        </w:rPr>
        <w:t xml:space="preserve"> </w:t>
      </w:r>
      <w:proofErr w:type="spellStart"/>
      <w:r w:rsidRPr="007811BC">
        <w:rPr>
          <w:rFonts w:ascii="Times New Roman" w:hAnsi="Times New Roman" w:cs="Times New Roman"/>
        </w:rPr>
        <w:t>and</w:t>
      </w:r>
      <w:proofErr w:type="spellEnd"/>
      <w:r w:rsidRPr="007811BC">
        <w:rPr>
          <w:rFonts w:ascii="Times New Roman" w:hAnsi="Times New Roman" w:cs="Times New Roman"/>
        </w:rPr>
        <w:t xml:space="preserve"> </w:t>
      </w:r>
      <w:proofErr w:type="spellStart"/>
      <w:r w:rsidRPr="007811BC">
        <w:rPr>
          <w:rFonts w:ascii="Times New Roman" w:hAnsi="Times New Roman" w:cs="Times New Roman"/>
        </w:rPr>
        <w:t>Ready</w:t>
      </w:r>
      <w:proofErr w:type="spellEnd"/>
      <w:r w:rsidRPr="007811BC">
        <w:rPr>
          <w:rFonts w:ascii="Times New Roman" w:hAnsi="Times New Roman" w:cs="Times New Roman"/>
        </w:rPr>
        <w:t xml:space="preserve">», «SEESIM». Результати. Під час виконання учбових завдань, з метою управління подолання наслідків НС, координації та взаємодії між різними гілками виконавчої влади, керівник проведення операції для координації спільних дій між аварійно-рятувальними підрозділами та цивільними урядовими та неурядовими організаціями, в тому числі волонтерськими, регіональними та міжнародними, для надання певного обсягу визначеної допомоги між різними гілками виконавчої влади організують так звані Оперативні центри, або, в разі залучення військового компоненту, Цивільно-військові оперативні центри. (CMOC – </w:t>
      </w:r>
      <w:proofErr w:type="spellStart"/>
      <w:r w:rsidRPr="007811BC">
        <w:rPr>
          <w:rFonts w:ascii="Times New Roman" w:hAnsi="Times New Roman" w:cs="Times New Roman"/>
        </w:rPr>
        <w:t>civil</w:t>
      </w:r>
      <w:proofErr w:type="spellEnd"/>
      <w:r w:rsidRPr="007811BC">
        <w:rPr>
          <w:rFonts w:ascii="Times New Roman" w:hAnsi="Times New Roman" w:cs="Times New Roman"/>
        </w:rPr>
        <w:t xml:space="preserve"> </w:t>
      </w:r>
      <w:proofErr w:type="spellStart"/>
      <w:r w:rsidRPr="007811BC">
        <w:rPr>
          <w:rFonts w:ascii="Times New Roman" w:hAnsi="Times New Roman" w:cs="Times New Roman"/>
        </w:rPr>
        <w:t>military</w:t>
      </w:r>
      <w:proofErr w:type="spellEnd"/>
      <w:r w:rsidRPr="007811BC">
        <w:rPr>
          <w:rFonts w:ascii="Times New Roman" w:hAnsi="Times New Roman" w:cs="Times New Roman"/>
        </w:rPr>
        <w:t xml:space="preserve"> </w:t>
      </w:r>
      <w:proofErr w:type="spellStart"/>
      <w:r w:rsidRPr="007811BC">
        <w:rPr>
          <w:rFonts w:ascii="Times New Roman" w:hAnsi="Times New Roman" w:cs="Times New Roman"/>
        </w:rPr>
        <w:t>operation</w:t>
      </w:r>
      <w:proofErr w:type="spellEnd"/>
      <w:r w:rsidRPr="007811BC">
        <w:rPr>
          <w:rFonts w:ascii="Times New Roman" w:hAnsi="Times New Roman" w:cs="Times New Roman"/>
        </w:rPr>
        <w:t xml:space="preserve"> </w:t>
      </w:r>
      <w:proofErr w:type="spellStart"/>
      <w:r w:rsidRPr="007811BC">
        <w:rPr>
          <w:rFonts w:ascii="Times New Roman" w:hAnsi="Times New Roman" w:cs="Times New Roman"/>
        </w:rPr>
        <w:t>centre</w:t>
      </w:r>
      <w:proofErr w:type="spellEnd"/>
      <w:r w:rsidRPr="007811BC">
        <w:rPr>
          <w:rFonts w:ascii="Times New Roman" w:hAnsi="Times New Roman" w:cs="Times New Roman"/>
        </w:rPr>
        <w:t xml:space="preserve">, </w:t>
      </w:r>
      <w:proofErr w:type="spellStart"/>
      <w:r w:rsidRPr="007811BC">
        <w:rPr>
          <w:rFonts w:ascii="Times New Roman" w:hAnsi="Times New Roman" w:cs="Times New Roman"/>
        </w:rPr>
        <w:t>англ</w:t>
      </w:r>
      <w:proofErr w:type="spellEnd"/>
      <w:r w:rsidRPr="007811BC">
        <w:rPr>
          <w:rFonts w:ascii="Times New Roman" w:hAnsi="Times New Roman" w:cs="Times New Roman"/>
        </w:rPr>
        <w:t xml:space="preserve">.), до складу якого входили повноважні представники військового та цивільного компонентів, в </w:t>
      </w:r>
      <w:proofErr w:type="spellStart"/>
      <w:r w:rsidRPr="007811BC">
        <w:rPr>
          <w:rFonts w:ascii="Times New Roman" w:hAnsi="Times New Roman" w:cs="Times New Roman"/>
        </w:rPr>
        <w:t>т.ч</w:t>
      </w:r>
      <w:proofErr w:type="spellEnd"/>
      <w:r w:rsidRPr="007811BC">
        <w:rPr>
          <w:rFonts w:ascii="Times New Roman" w:hAnsi="Times New Roman" w:cs="Times New Roman"/>
        </w:rPr>
        <w:t xml:space="preserve">. керівників охороною здоров’я постраждалої від НС території. Нашу увагу привернуло те, що CMOC організовували не обов’язково військові, проте військові відігравали значущу функцію підтримки дій цивільних. Серед завдань СМОС було визначено: 1) здійснення керівництва, планування та організацій проведення операції щодо надання допомоги постраждалим в разі виникнення НС; 2) IV Міжнародний медичний конгрес «Впровадження сучасних досягнень медичної науки у практику охорони здоров’я України» здійснення координації дій урядових та неурядових організацій для забезпечення потреб цивільного населення; 3) забезпечення обміну інформацією між учасниками операції з подолання наслідків НС; 4) координація та моніторинг запитів та пропозицій про допомогу від гуманітарних організацій та їх забезпечення за допомогою підтримки військовими. Координацію цивільно-військових дій та взаємної підтримки здійснюють через обмін інформацією, об’єднане планування та спільну оцінку ситуації яка склалась; проведення спільних нарад; перемовин тощо. Організація цивільно-військових оперативних центрів обумовлює розробку та впровадження єдиних для цивільних та військових уніфікованих міжнародних стандартів та протоколів, в </w:t>
      </w:r>
      <w:proofErr w:type="spellStart"/>
      <w:r w:rsidRPr="007811BC">
        <w:rPr>
          <w:rFonts w:ascii="Times New Roman" w:hAnsi="Times New Roman" w:cs="Times New Roman"/>
        </w:rPr>
        <w:t>т.ч</w:t>
      </w:r>
      <w:proofErr w:type="spellEnd"/>
      <w:r w:rsidRPr="007811BC">
        <w:rPr>
          <w:rFonts w:ascii="Times New Roman" w:hAnsi="Times New Roman" w:cs="Times New Roman"/>
        </w:rPr>
        <w:t xml:space="preserve">. єдиної медичної сортувальної системи. Висновки. Цивільно-військовий оперативний центр (CMOC) – це первинна ланка, для координації спільних дій цивільних установ, збройних сил та гуманітарних урядових, неурядових та волонтерських організацій і агенцій. Під час подолання наслідків НС впроваджують єдині для військових та цивільних стандарти та протоколи надання медичної допомоги. Цивільно-військову координацію забезпечують через спільне планування місії та налагодження уніфікованого обміну інформацією. </w:t>
      </w:r>
    </w:p>
    <w:p w:rsidR="007811BC" w:rsidRDefault="007811BC">
      <w:pPr>
        <w:rPr>
          <w:rFonts w:ascii="Times New Roman" w:hAnsi="Times New Roman" w:cs="Times New Roman"/>
        </w:rPr>
      </w:pPr>
    </w:p>
    <w:p w:rsidR="007811BC" w:rsidRDefault="007811BC">
      <w:pPr>
        <w:rPr>
          <w:rFonts w:ascii="Times New Roman" w:hAnsi="Times New Roman" w:cs="Times New Roman"/>
        </w:rPr>
      </w:pPr>
      <w:r w:rsidRPr="007811BC">
        <w:rPr>
          <w:rFonts w:ascii="Times New Roman" w:hAnsi="Times New Roman" w:cs="Times New Roman"/>
        </w:rPr>
        <w:t>ВВЕДЕННЯ ПРОГРАМ ВІЙСЬКОВО – ТАКТИЧНОЇ МЕДИЦИНИ В ЕКСТРЕНУ МЕДИЧНУ ДОПОМОГУ</w:t>
      </w:r>
    </w:p>
    <w:p w:rsidR="007811BC" w:rsidRDefault="007811BC">
      <w:pPr>
        <w:rPr>
          <w:rFonts w:ascii="Times New Roman" w:hAnsi="Times New Roman" w:cs="Times New Roman"/>
        </w:rPr>
      </w:pPr>
      <w:r w:rsidRPr="007811BC">
        <w:rPr>
          <w:rFonts w:ascii="Times New Roman" w:hAnsi="Times New Roman" w:cs="Times New Roman"/>
        </w:rPr>
        <w:t xml:space="preserve"> </w:t>
      </w:r>
      <w:proofErr w:type="spellStart"/>
      <w:r w:rsidRPr="007811BC">
        <w:rPr>
          <w:rFonts w:ascii="Times New Roman" w:hAnsi="Times New Roman" w:cs="Times New Roman"/>
        </w:rPr>
        <w:t>Рощін</w:t>
      </w:r>
      <w:proofErr w:type="spellEnd"/>
      <w:r w:rsidRPr="007811BC">
        <w:rPr>
          <w:rFonts w:ascii="Times New Roman" w:hAnsi="Times New Roman" w:cs="Times New Roman"/>
        </w:rPr>
        <w:t xml:space="preserve"> Г.Г., Мазуренко О.В., </w:t>
      </w:r>
      <w:proofErr w:type="spellStart"/>
      <w:r w:rsidRPr="007811BC">
        <w:rPr>
          <w:rFonts w:ascii="Times New Roman" w:hAnsi="Times New Roman" w:cs="Times New Roman"/>
        </w:rPr>
        <w:t>Крилюк</w:t>
      </w:r>
      <w:proofErr w:type="spellEnd"/>
      <w:r w:rsidRPr="007811BC">
        <w:rPr>
          <w:rFonts w:ascii="Times New Roman" w:hAnsi="Times New Roman" w:cs="Times New Roman"/>
        </w:rPr>
        <w:t xml:space="preserve"> В.О., Кузьмін В.Ю., Іскра Н.І., </w:t>
      </w:r>
      <w:proofErr w:type="spellStart"/>
      <w:r w:rsidRPr="007811BC">
        <w:rPr>
          <w:rFonts w:ascii="Times New Roman" w:hAnsi="Times New Roman" w:cs="Times New Roman"/>
        </w:rPr>
        <w:t>Сличко</w:t>
      </w:r>
      <w:proofErr w:type="spellEnd"/>
      <w:r w:rsidRPr="007811BC">
        <w:rPr>
          <w:rFonts w:ascii="Times New Roman" w:hAnsi="Times New Roman" w:cs="Times New Roman"/>
        </w:rPr>
        <w:t xml:space="preserve"> І.Й., </w:t>
      </w:r>
      <w:proofErr w:type="spellStart"/>
      <w:r w:rsidRPr="007811BC">
        <w:rPr>
          <w:rFonts w:ascii="Times New Roman" w:hAnsi="Times New Roman" w:cs="Times New Roman"/>
        </w:rPr>
        <w:t>Гонтаренко</w:t>
      </w:r>
      <w:proofErr w:type="spellEnd"/>
      <w:r w:rsidRPr="007811BC">
        <w:rPr>
          <w:rFonts w:ascii="Times New Roman" w:hAnsi="Times New Roman" w:cs="Times New Roman"/>
        </w:rPr>
        <w:t xml:space="preserve"> В.О</w:t>
      </w:r>
    </w:p>
    <w:p w:rsidR="00245DED" w:rsidRDefault="007811BC">
      <w:pPr>
        <w:rPr>
          <w:rFonts w:ascii="Times New Roman" w:hAnsi="Times New Roman" w:cs="Times New Roman"/>
        </w:rPr>
      </w:pPr>
      <w:r w:rsidRPr="007811BC">
        <w:rPr>
          <w:rFonts w:ascii="Times New Roman" w:hAnsi="Times New Roman" w:cs="Times New Roman"/>
        </w:rPr>
        <w:t>. НМАПО імені П.Л. </w:t>
      </w:r>
      <w:proofErr w:type="spellStart"/>
      <w:r w:rsidRPr="007811BC">
        <w:rPr>
          <w:rFonts w:ascii="Times New Roman" w:hAnsi="Times New Roman" w:cs="Times New Roman"/>
        </w:rPr>
        <w:t>Шупика</w:t>
      </w:r>
      <w:proofErr w:type="spellEnd"/>
      <w:r w:rsidRPr="007811BC">
        <w:rPr>
          <w:rFonts w:ascii="Times New Roman" w:hAnsi="Times New Roman" w:cs="Times New Roman"/>
        </w:rPr>
        <w:t xml:space="preserve">, Київ, Україна </w:t>
      </w:r>
    </w:p>
    <w:p w:rsidR="007811BC" w:rsidRPr="007811BC" w:rsidRDefault="007811BC">
      <w:pPr>
        <w:rPr>
          <w:rFonts w:ascii="Times New Roman" w:hAnsi="Times New Roman" w:cs="Times New Roman"/>
        </w:rPr>
      </w:pPr>
      <w:bookmarkStart w:id="0" w:name="_GoBack"/>
      <w:bookmarkEnd w:id="0"/>
      <w:r w:rsidRPr="007811BC">
        <w:rPr>
          <w:rFonts w:ascii="Times New Roman" w:hAnsi="Times New Roman" w:cs="Times New Roman"/>
        </w:rPr>
        <w:t xml:space="preserve">Мета. Вивчити можливості покращення підготовки слухачів в післядипломній освіті з надання екстреної медичної допомоги за умов АТО на кафедрі медицини катастроф шляхом викладання елементів тактичної медицини Матеріал та методи. За умов ситуації, що склалась в країні, протягом визначеного терміну змінились вимоги до навчального процесу і безпосередньо – до викладання піднятої проблематики на кафедрі медицини катастроф. З врахуванням світового досвіду щодо надання екстреної медичної допомоги за умов локальних війн, АТО та вивчення програм підготовки лікарів та військовослужбовців (США та Євросоюзу), вважали за доцільне </w:t>
      </w:r>
      <w:proofErr w:type="spellStart"/>
      <w:r w:rsidRPr="007811BC">
        <w:rPr>
          <w:rFonts w:ascii="Times New Roman" w:hAnsi="Times New Roman" w:cs="Times New Roman"/>
        </w:rPr>
        <w:t>внести</w:t>
      </w:r>
      <w:proofErr w:type="spellEnd"/>
      <w:r w:rsidRPr="007811BC">
        <w:rPr>
          <w:rFonts w:ascii="Times New Roman" w:hAnsi="Times New Roman" w:cs="Times New Roman"/>
        </w:rPr>
        <w:t xml:space="preserve"> зміни до наших навчальних програм. В кожну із 156, 78, 72,12 та 6 годинну програму були внесені елементами з викладання тактичної бойової та цивільної медицини. За час проведення АТО, на кафедрі медицини катастроф пройшли навчання 2 345 слухачів циклів тематичного удосконалення та інтернів. Особливу увагу приділяли відпрацюванню практичних навичок на манекенах з елементами само- та взаємодопомоги, методиці накладання </w:t>
      </w:r>
      <w:proofErr w:type="spellStart"/>
      <w:r w:rsidRPr="007811BC">
        <w:rPr>
          <w:rFonts w:ascii="Times New Roman" w:hAnsi="Times New Roman" w:cs="Times New Roman"/>
        </w:rPr>
        <w:t>кровозупинного</w:t>
      </w:r>
      <w:proofErr w:type="spellEnd"/>
      <w:r w:rsidRPr="007811BC">
        <w:rPr>
          <w:rFonts w:ascii="Times New Roman" w:hAnsi="Times New Roman" w:cs="Times New Roman"/>
        </w:rPr>
        <w:t xml:space="preserve"> джгута, відкриттю дихальних шляхів ,тактиці при лікуванні «під вогнем», тактичному польовому та евакуаційному лікуванню поранених. До викладання залучаються досвідчені науковці та практичні лікарі ДЗ Українського </w:t>
      </w:r>
      <w:proofErr w:type="spellStart"/>
      <w:r w:rsidRPr="007811BC">
        <w:rPr>
          <w:rFonts w:ascii="Times New Roman" w:hAnsi="Times New Roman" w:cs="Times New Roman"/>
        </w:rPr>
        <w:t>науковопрактичного</w:t>
      </w:r>
      <w:proofErr w:type="spellEnd"/>
      <w:r w:rsidRPr="007811BC">
        <w:rPr>
          <w:rFonts w:ascii="Times New Roman" w:hAnsi="Times New Roman" w:cs="Times New Roman"/>
        </w:rPr>
        <w:t xml:space="preserve"> центру екстреної медичної допомоги та медицини катастроф МОЗ України. Основні причини смертей на полі бою за зведеним аналізом попередніх військових конфліктів: у 31 % випадків – проникаюча травма голови, 25 % – ушкодження тулуба, що не корегується хірургічним </w:t>
      </w:r>
      <w:r w:rsidRPr="007811BC">
        <w:rPr>
          <w:rFonts w:ascii="Times New Roman" w:hAnsi="Times New Roman" w:cs="Times New Roman"/>
        </w:rPr>
        <w:lastRenderedPageBreak/>
        <w:t xml:space="preserve">шляхом, 10 % – травма тулуба, що потенційно корегується хірургічним шляхом, 9 % – крововтрата від ушкодження кінцівки, 7 % – розривні типи поранень/ травми, 5 % – напружений пневмоторакс, 1 % – порушення прохідності дихальних шляхів, 12 % – смерть від ран (інфекції або ускладнення шоку), саме цим </w:t>
      </w:r>
      <w:proofErr w:type="spellStart"/>
      <w:r w:rsidRPr="007811BC">
        <w:rPr>
          <w:rFonts w:ascii="Times New Roman" w:hAnsi="Times New Roman" w:cs="Times New Roman"/>
        </w:rPr>
        <w:t>тематикам</w:t>
      </w:r>
      <w:proofErr w:type="spellEnd"/>
      <w:r w:rsidRPr="007811BC">
        <w:rPr>
          <w:rFonts w:ascii="Times New Roman" w:hAnsi="Times New Roman" w:cs="Times New Roman"/>
        </w:rPr>
        <w:t xml:space="preserve"> ми приділяли найбільшу увагу. Результати та обговорення. Як показав проведений аналіз відповідей на поставлену групу запитань до проведення занять помилки допускали 52,1 % слухачів. Після проведення навчань цей показник складав 11,3 %. Моніторинг помилок показав, що у переважної кількості випадків (86,8  %) мали місце помилки стосовно послідовності виконання невідкладних заходів. На другому місті знаходилась якість виконання невідкладних заходів (відсутність практичного досвіду роботи в </w:t>
      </w:r>
      <w:proofErr w:type="spellStart"/>
      <w:r w:rsidRPr="007811BC">
        <w:rPr>
          <w:rFonts w:ascii="Times New Roman" w:hAnsi="Times New Roman" w:cs="Times New Roman"/>
        </w:rPr>
        <w:t>позалікарняних</w:t>
      </w:r>
      <w:proofErr w:type="spellEnd"/>
      <w:r w:rsidRPr="007811BC">
        <w:rPr>
          <w:rFonts w:ascii="Times New Roman" w:hAnsi="Times New Roman" w:cs="Times New Roman"/>
        </w:rPr>
        <w:t xml:space="preserve"> умовах). На третьому місці за частотою стояли помилки стосовно власної безпеки (нехтування власною безпекою при наданні екстреної медичної допомоги). Висновки. За умов проведення локальних та широкомасштабних АТО з веденням бойових дій важливе місце займає тактична екстрена медична допомога. Використання у навчальному процесі розроблених та адаптованих міжнародних програм по наданню </w:t>
      </w:r>
      <w:proofErr w:type="spellStart"/>
      <w:r w:rsidRPr="007811BC">
        <w:rPr>
          <w:rFonts w:ascii="Times New Roman" w:hAnsi="Times New Roman" w:cs="Times New Roman"/>
        </w:rPr>
        <w:t>домедичної</w:t>
      </w:r>
      <w:proofErr w:type="spellEnd"/>
      <w:r w:rsidRPr="007811BC">
        <w:rPr>
          <w:rFonts w:ascii="Times New Roman" w:hAnsi="Times New Roman" w:cs="Times New Roman"/>
        </w:rPr>
        <w:t xml:space="preserve"> допомоги на місці ураження з елементами само- та взаємодопомоги надає можливість навчити, закріпити та поглибити теоретичні знання та відпрацювати практичні навички широкому колу слухачів, а вивчення поєднання трьох етапів надання допомоги, які є основами військової медицини – дозволяють упередити три причин смерті на полі бою: кровотечу з ушкодженої кінцівки, напружений пневмоторакс та травматичну обструкцію дихальних шляхів .</w:t>
      </w:r>
    </w:p>
    <w:p w:rsidR="007811BC" w:rsidRPr="007811BC" w:rsidRDefault="007811BC">
      <w:pPr>
        <w:rPr>
          <w:rFonts w:ascii="Times New Roman" w:hAnsi="Times New Roman" w:cs="Times New Roman"/>
        </w:rPr>
      </w:pPr>
    </w:p>
    <w:p w:rsidR="007811BC" w:rsidRPr="007811BC" w:rsidRDefault="007811BC">
      <w:pPr>
        <w:rPr>
          <w:rFonts w:ascii="Times New Roman" w:hAnsi="Times New Roman" w:cs="Times New Roman"/>
        </w:rPr>
      </w:pPr>
    </w:p>
    <w:p w:rsidR="007811BC" w:rsidRPr="007811BC" w:rsidRDefault="007811BC">
      <w:pPr>
        <w:rPr>
          <w:rFonts w:ascii="Times New Roman" w:hAnsi="Times New Roman" w:cs="Times New Roman"/>
        </w:rPr>
      </w:pPr>
    </w:p>
    <w:sectPr w:rsidR="007811BC" w:rsidRPr="007811B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499"/>
    <w:rsid w:val="00245DED"/>
    <w:rsid w:val="007811BC"/>
    <w:rsid w:val="00AA3DE8"/>
    <w:rsid w:val="00D044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1D219-DA3F-43EA-928B-F5A80A45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9152</Words>
  <Characters>5217</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3</cp:revision>
  <dcterms:created xsi:type="dcterms:W3CDTF">2020-12-19T13:07:00Z</dcterms:created>
  <dcterms:modified xsi:type="dcterms:W3CDTF">2020-12-19T13:17:00Z</dcterms:modified>
</cp:coreProperties>
</file>