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43" w:rsidRDefault="006C0343" w:rsidP="006C0343">
      <w:proofErr w:type="spellStart"/>
      <w:r>
        <w:t>Exp</w:t>
      </w:r>
      <w:proofErr w:type="spellEnd"/>
      <w:r>
        <w:t xml:space="preserve"> </w:t>
      </w:r>
      <w:proofErr w:type="spellStart"/>
      <w:r>
        <w:t>Oncol</w:t>
      </w:r>
      <w:proofErr w:type="spellEnd"/>
      <w:r>
        <w:t xml:space="preserve"> </w:t>
      </w:r>
      <w:r>
        <w:t xml:space="preserve">. 2021 </w:t>
      </w:r>
      <w:proofErr w:type="spellStart"/>
      <w:r>
        <w:t>Dec</w:t>
      </w:r>
      <w:proofErr w:type="spellEnd"/>
      <w:r>
        <w:t xml:space="preserve">;43(4):336-340. </w:t>
      </w:r>
      <w:proofErr w:type="spellStart"/>
      <w:r>
        <w:t>doi</w:t>
      </w:r>
      <w:proofErr w:type="spellEnd"/>
      <w:r>
        <w:t>: 10.32471/exp-oncology.2312-8852.vol-43-no-4.16924.</w:t>
      </w:r>
    </w:p>
    <w:p w:rsidR="006C0343" w:rsidRDefault="006C0343" w:rsidP="006C0343">
      <w:r>
        <w:t xml:space="preserve">CYP2C19*2 gene </w:t>
      </w:r>
      <w:proofErr w:type="spellStart"/>
      <w:r>
        <w:t>variant</w:t>
      </w:r>
      <w:proofErr w:type="spellEnd"/>
      <w:r>
        <w:t xml:space="preserve"> (G681A, rs4244285)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prognostic</w:t>
      </w:r>
      <w:proofErr w:type="spellEnd"/>
      <w:r>
        <w:t xml:space="preserve"> </w:t>
      </w:r>
      <w:proofErr w:type="spellStart"/>
      <w:r>
        <w:t>marker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myeloma</w:t>
      </w:r>
      <w:proofErr w:type="spellEnd"/>
    </w:p>
    <w:p w:rsidR="006C0343" w:rsidRDefault="006C0343" w:rsidP="006C0343">
      <w:r>
        <w:t xml:space="preserve">N I </w:t>
      </w:r>
      <w:proofErr w:type="spellStart"/>
      <w:r>
        <w:t>Kostiukova</w:t>
      </w:r>
      <w:proofErr w:type="spellEnd"/>
      <w:r>
        <w:t xml:space="preserve"> 1, L </w:t>
      </w:r>
      <w:proofErr w:type="spellStart"/>
      <w:r>
        <w:t>Ye</w:t>
      </w:r>
      <w:proofErr w:type="spellEnd"/>
      <w:r>
        <w:t xml:space="preserve"> </w:t>
      </w:r>
      <w:proofErr w:type="spellStart"/>
      <w:r>
        <w:t>Fishchuk</w:t>
      </w:r>
      <w:proofErr w:type="spellEnd"/>
      <w:r>
        <w:t xml:space="preserve"> 2, Z I </w:t>
      </w:r>
      <w:proofErr w:type="spellStart"/>
      <w:r>
        <w:t>Rossokha</w:t>
      </w:r>
      <w:proofErr w:type="spellEnd"/>
      <w:r>
        <w:t xml:space="preserve"> 2, N L </w:t>
      </w:r>
      <w:proofErr w:type="spellStart"/>
      <w:r>
        <w:t>Medvedieva</w:t>
      </w:r>
      <w:proofErr w:type="spellEnd"/>
      <w:r>
        <w:t xml:space="preserve"> 2, S V </w:t>
      </w:r>
      <w:proofErr w:type="spellStart"/>
      <w:r>
        <w:t>Andreieva</w:t>
      </w:r>
      <w:proofErr w:type="spellEnd"/>
      <w:r>
        <w:t xml:space="preserve"> 3, S V </w:t>
      </w:r>
      <w:proofErr w:type="spellStart"/>
      <w:r>
        <w:t>Bloshchinska</w:t>
      </w:r>
      <w:proofErr w:type="spellEnd"/>
      <w:r>
        <w:t xml:space="preserve"> 1, O F </w:t>
      </w:r>
      <w:proofErr w:type="spellStart"/>
      <w:r>
        <w:t>Popova</w:t>
      </w:r>
      <w:proofErr w:type="spellEnd"/>
      <w:r>
        <w:t xml:space="preserve"> 2, S V </w:t>
      </w:r>
      <w:proofErr w:type="spellStart"/>
      <w:r>
        <w:t>Vydyborets</w:t>
      </w:r>
      <w:proofErr w:type="spellEnd"/>
      <w:r>
        <w:t xml:space="preserve"> 4, N G </w:t>
      </w:r>
      <w:proofErr w:type="spellStart"/>
      <w:r>
        <w:t>Gorovenko</w:t>
      </w:r>
      <w:proofErr w:type="spellEnd"/>
      <w:r>
        <w:t xml:space="preserve"> 4</w:t>
      </w:r>
    </w:p>
    <w:p w:rsidR="006C0343" w:rsidRDefault="006C0343" w:rsidP="006C0343">
      <w:proofErr w:type="spellStart"/>
      <w:r>
        <w:t>Affiliations</w:t>
      </w:r>
      <w:proofErr w:type="spellEnd"/>
      <w:r>
        <w:t xml:space="preserve"> </w:t>
      </w:r>
      <w:proofErr w:type="spellStart"/>
      <w:r>
        <w:t>expand</w:t>
      </w:r>
      <w:proofErr w:type="spellEnd"/>
    </w:p>
    <w:p w:rsidR="006C0343" w:rsidRDefault="006C0343" w:rsidP="006C0343">
      <w:r>
        <w:t>PMID: 34967544 DOI: 10.32471/exp-oncology.2312-8852.vol-43-no-4.16924</w:t>
      </w:r>
    </w:p>
    <w:p w:rsidR="006C0343" w:rsidRDefault="006C0343" w:rsidP="006C0343">
      <w:proofErr w:type="spellStart"/>
      <w:r>
        <w:t>Abstract</w:t>
      </w:r>
      <w:proofErr w:type="spellEnd"/>
    </w:p>
    <w:p w:rsidR="006C0343" w:rsidRDefault="006C0343" w:rsidP="006C0343">
      <w:proofErr w:type="spellStart"/>
      <w:r>
        <w:t>Background</w:t>
      </w:r>
      <w:proofErr w:type="spellEnd"/>
      <w:r>
        <w:t xml:space="preserve">: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myeloma</w:t>
      </w:r>
      <w:proofErr w:type="spellEnd"/>
      <w:r>
        <w:t xml:space="preserve"> (MM)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paraproteinemic</w:t>
      </w:r>
      <w:proofErr w:type="spellEnd"/>
      <w:r>
        <w:t xml:space="preserve"> </w:t>
      </w:r>
      <w:proofErr w:type="spellStart"/>
      <w:r>
        <w:t>hemoblastosis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characterized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aggressive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mortality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complications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G681A </w:t>
      </w:r>
      <w:proofErr w:type="spellStart"/>
      <w:r>
        <w:t>variant</w:t>
      </w:r>
      <w:proofErr w:type="spellEnd"/>
      <w:r>
        <w:t xml:space="preserve"> (*2, rs4244285)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CYP2C19 gene </w:t>
      </w:r>
      <w:proofErr w:type="spellStart"/>
      <w:r>
        <w:t>leads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inactive</w:t>
      </w:r>
      <w:proofErr w:type="spellEnd"/>
      <w:r>
        <w:t xml:space="preserve"> </w:t>
      </w:r>
      <w:proofErr w:type="spellStart"/>
      <w:r>
        <w:t>enzyme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consequence</w:t>
      </w:r>
      <w:proofErr w:type="spellEnd"/>
      <w:r>
        <w:t xml:space="preserve">,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MM.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G681A </w:t>
      </w:r>
      <w:proofErr w:type="spellStart"/>
      <w:r>
        <w:t>variant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CYP2C19 gene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course</w:t>
      </w:r>
      <w:proofErr w:type="spellEnd"/>
      <w:r>
        <w:t>.</w:t>
      </w:r>
    </w:p>
    <w:p w:rsidR="006C0343" w:rsidRDefault="006C0343" w:rsidP="006C0343"/>
    <w:p w:rsidR="006C0343" w:rsidRDefault="006C0343" w:rsidP="006C0343">
      <w:proofErr w:type="spellStart"/>
      <w:r>
        <w:t>Materials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enrolled</w:t>
      </w:r>
      <w:proofErr w:type="spellEnd"/>
      <w:r>
        <w:t xml:space="preserve"> 158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MM,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underwent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: </w:t>
      </w:r>
      <w:proofErr w:type="spellStart"/>
      <w:r>
        <w:t>cytological</w:t>
      </w:r>
      <w:proofErr w:type="spellEnd"/>
      <w:r>
        <w:t xml:space="preserve">,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, </w:t>
      </w:r>
      <w:proofErr w:type="spellStart"/>
      <w:r>
        <w:t>biochemical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molecular</w:t>
      </w:r>
      <w:proofErr w:type="spellEnd"/>
      <w:r>
        <w:t xml:space="preserve"> </w:t>
      </w:r>
      <w:proofErr w:type="spellStart"/>
      <w:r>
        <w:t>cytogenetic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molecular</w:t>
      </w:r>
      <w:proofErr w:type="spellEnd"/>
      <w:r>
        <w:t xml:space="preserve"> </w:t>
      </w:r>
      <w:proofErr w:type="spellStart"/>
      <w:r>
        <w:t>genetic</w:t>
      </w:r>
      <w:proofErr w:type="spellEnd"/>
      <w:r>
        <w:t xml:space="preserve">. </w:t>
      </w:r>
      <w:proofErr w:type="spellStart"/>
      <w:r>
        <w:t>Cytogenetic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chromosome</w:t>
      </w:r>
      <w:proofErr w:type="spellEnd"/>
      <w:r>
        <w:t xml:space="preserve"> </w:t>
      </w:r>
      <w:proofErr w:type="spellStart"/>
      <w:r>
        <w:t>abnormalities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interphase</w:t>
      </w:r>
      <w:proofErr w:type="spellEnd"/>
      <w:r>
        <w:t xml:space="preserve"> </w:t>
      </w:r>
      <w:proofErr w:type="spellStart"/>
      <w:r>
        <w:t>fluorescence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situ</w:t>
      </w:r>
      <w:proofErr w:type="spellEnd"/>
      <w:r>
        <w:t xml:space="preserve"> </w:t>
      </w:r>
      <w:proofErr w:type="spellStart"/>
      <w:r>
        <w:t>hybridization</w:t>
      </w:r>
      <w:proofErr w:type="spellEnd"/>
      <w:r>
        <w:t xml:space="preserve">. </w:t>
      </w:r>
      <w:proofErr w:type="spellStart"/>
      <w:r>
        <w:t>Genotyping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G681A </w:t>
      </w:r>
      <w:proofErr w:type="spellStart"/>
      <w:r>
        <w:t>variant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CYP2C19 gene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polymerase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 reaction-restriction </w:t>
      </w:r>
      <w:proofErr w:type="spellStart"/>
      <w:r>
        <w:t>fragment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polymorphism.</w:t>
      </w:r>
    </w:p>
    <w:p w:rsidR="006C0343" w:rsidRDefault="006C0343" w:rsidP="006C0343"/>
    <w:p w:rsidR="006C0343" w:rsidRDefault="006C0343" w:rsidP="006C0343">
      <w:proofErr w:type="spellStart"/>
      <w:r>
        <w:t>Results</w:t>
      </w:r>
      <w:proofErr w:type="spellEnd"/>
      <w:r>
        <w:t xml:space="preserve">: </w:t>
      </w:r>
      <w:proofErr w:type="spellStart"/>
      <w:r>
        <w:t>No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G681A </w:t>
      </w:r>
      <w:proofErr w:type="spellStart"/>
      <w:r>
        <w:t>variant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CYP2C19 gene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MM.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 </w:t>
      </w:r>
      <w:proofErr w:type="spellStart"/>
      <w:r>
        <w:t>allele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GG </w:t>
      </w:r>
      <w:proofErr w:type="spellStart"/>
      <w:r>
        <w:t>genotypes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biochemical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(</w:t>
      </w:r>
      <w:proofErr w:type="spellStart"/>
      <w:r>
        <w:t>plasma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, α2-globulin, </w:t>
      </w:r>
      <w:proofErr w:type="spellStart"/>
      <w:r>
        <w:t>calcium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) </w:t>
      </w:r>
      <w:proofErr w:type="spellStart"/>
      <w:r>
        <w:t>in</w:t>
      </w:r>
      <w:proofErr w:type="spellEnd"/>
      <w:r>
        <w:t xml:space="preserve"> MM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 </w:t>
      </w:r>
      <w:proofErr w:type="spellStart"/>
      <w:r>
        <w:t>allele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CYP2C19 gene,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chromosomal</w:t>
      </w:r>
      <w:proofErr w:type="spellEnd"/>
      <w:r>
        <w:t xml:space="preserve"> </w:t>
      </w:r>
      <w:proofErr w:type="spellStart"/>
      <w:r>
        <w:t>rearrangements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(13q14.2)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(13q34)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albumin</w:t>
      </w:r>
      <w:proofErr w:type="spellEnd"/>
      <w:r>
        <w:t xml:space="preserve"> </w:t>
      </w:r>
      <w:proofErr w:type="spellStart"/>
      <w:r>
        <w:t>occurs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frequently</w:t>
      </w:r>
      <w:proofErr w:type="spellEnd"/>
      <w:r>
        <w:t>.</w:t>
      </w:r>
    </w:p>
    <w:p w:rsidR="006C0343" w:rsidRDefault="006C0343" w:rsidP="006C0343"/>
    <w:p w:rsidR="007A4372" w:rsidRDefault="006C0343" w:rsidP="006C0343">
      <w:proofErr w:type="spellStart"/>
      <w:r>
        <w:t>Conclusions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G681A </w:t>
      </w:r>
      <w:proofErr w:type="spellStart"/>
      <w:r>
        <w:t>variant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CYP2C19 gene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MM,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biochemical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severity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prognosis</w:t>
      </w:r>
      <w:proofErr w:type="spellEnd"/>
      <w:r>
        <w:t xml:space="preserve">.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carriers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variants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CYP2C19 gene (G681A).</w:t>
      </w:r>
    </w:p>
    <w:sectPr w:rsidR="007A4372" w:rsidSect="002555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C0343"/>
    <w:rsid w:val="000D4128"/>
    <w:rsid w:val="00172BD1"/>
    <w:rsid w:val="001F4437"/>
    <w:rsid w:val="0025557F"/>
    <w:rsid w:val="0050660C"/>
    <w:rsid w:val="005B5AFE"/>
    <w:rsid w:val="00660A65"/>
    <w:rsid w:val="006A776A"/>
    <w:rsid w:val="006C0343"/>
    <w:rsid w:val="0074508C"/>
    <w:rsid w:val="00770933"/>
    <w:rsid w:val="00845898"/>
    <w:rsid w:val="008A1295"/>
    <w:rsid w:val="008D6386"/>
    <w:rsid w:val="00AD4DFE"/>
    <w:rsid w:val="00B103CA"/>
    <w:rsid w:val="00EF2FDC"/>
    <w:rsid w:val="00EF7C56"/>
    <w:rsid w:val="00F8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2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68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4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1502</Words>
  <Characters>857</Characters>
  <Application>Microsoft Office Word</Application>
  <DocSecurity>0</DocSecurity>
  <Lines>7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2022-12-02T10:30:00Z</dcterms:created>
  <dcterms:modified xsi:type="dcterms:W3CDTF">2022-12-02T10:31:00Z</dcterms:modified>
</cp:coreProperties>
</file>