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B0F58" w14:textId="083A6958" w:rsidR="0087705E" w:rsidRDefault="0087705E" w:rsidP="0023579D">
      <w:pPr>
        <w:jc w:val="both"/>
        <w:rPr>
          <w:bCs/>
          <w:lang w:val="uk-UA"/>
        </w:rPr>
      </w:pPr>
      <w:r>
        <w:rPr>
          <w:bCs/>
          <w:lang w:val="uk-UA"/>
        </w:rPr>
        <w:t>УДК: 616.127-089.844:616.132.2:616.12-009.72</w:t>
      </w:r>
    </w:p>
    <w:p w14:paraId="37AD78F2" w14:textId="31159111" w:rsidR="00A167AB" w:rsidRPr="009564B9" w:rsidRDefault="00A167AB" w:rsidP="0023579D">
      <w:pPr>
        <w:jc w:val="both"/>
        <w:rPr>
          <w:bCs/>
          <w:vertAlign w:val="superscript"/>
          <w:lang w:val="uk-UA"/>
        </w:rPr>
      </w:pPr>
      <w:r w:rsidRPr="009564B9">
        <w:rPr>
          <w:bCs/>
          <w:lang w:val="uk-UA"/>
        </w:rPr>
        <w:t>В</w:t>
      </w:r>
      <w:r w:rsidR="00B56B3B">
        <w:rPr>
          <w:bCs/>
          <w:lang w:val="uk-UA"/>
        </w:rPr>
        <w:t>.</w:t>
      </w:r>
      <w:r w:rsidRPr="009564B9">
        <w:rPr>
          <w:bCs/>
          <w:lang w:val="uk-UA"/>
        </w:rPr>
        <w:t>В.Кундіна, Т</w:t>
      </w:r>
      <w:r w:rsidR="00B56B3B">
        <w:rPr>
          <w:bCs/>
          <w:lang w:val="uk-UA"/>
        </w:rPr>
        <w:t>.</w:t>
      </w:r>
      <w:r w:rsidRPr="009564B9">
        <w:rPr>
          <w:bCs/>
          <w:lang w:val="uk-UA"/>
        </w:rPr>
        <w:t>М.Бабкіна</w:t>
      </w:r>
    </w:p>
    <w:p w14:paraId="1505A44C" w14:textId="77777777" w:rsidR="001559BF" w:rsidRDefault="001559BF" w:rsidP="0023579D">
      <w:pPr>
        <w:jc w:val="both"/>
        <w:rPr>
          <w:bCs/>
          <w:lang w:val="uk-UA"/>
        </w:rPr>
      </w:pPr>
      <w:r w:rsidRPr="009564B9">
        <w:rPr>
          <w:bCs/>
          <w:lang w:val="uk-UA"/>
        </w:rPr>
        <w:t xml:space="preserve">Національний університет охорони здоров’я України імені П.Л.Шупика, Київ, </w:t>
      </w:r>
      <w:r w:rsidR="00B56B3B">
        <w:rPr>
          <w:bCs/>
          <w:lang w:val="uk-UA"/>
        </w:rPr>
        <w:t>Україна</w:t>
      </w:r>
    </w:p>
    <w:p w14:paraId="147CBCEC" w14:textId="77777777" w:rsidR="00B56B3B" w:rsidRPr="009564B9" w:rsidRDefault="00097F53" w:rsidP="0023579D">
      <w:pPr>
        <w:jc w:val="both"/>
        <w:rPr>
          <w:bCs/>
          <w:lang w:val="uk-UA"/>
        </w:rPr>
      </w:pPr>
      <w:r>
        <w:rPr>
          <w:bCs/>
          <w:lang w:val="uk-UA"/>
        </w:rPr>
        <w:t xml:space="preserve">вул. Дорогожицька 9, м.Київ, </w:t>
      </w:r>
      <w:r w:rsidR="00B56B3B">
        <w:rPr>
          <w:bCs/>
          <w:lang w:val="uk-UA"/>
        </w:rPr>
        <w:t xml:space="preserve">04112, </w:t>
      </w:r>
    </w:p>
    <w:p w14:paraId="10685DE3" w14:textId="77777777" w:rsidR="00B56B3B" w:rsidRPr="009564B9" w:rsidRDefault="00B56B3B" w:rsidP="00B56B3B">
      <w:pPr>
        <w:jc w:val="both"/>
        <w:rPr>
          <w:b/>
          <w:lang w:val="uk-UA"/>
        </w:rPr>
      </w:pPr>
      <w:r w:rsidRPr="009564B9">
        <w:rPr>
          <w:b/>
          <w:lang w:val="uk-UA"/>
        </w:rPr>
        <w:t>МУЛЬТИМОДАЛЬНА ЛОГІТ-МОДЕЛЬ ПРОГНОЗУВАННЯ ЕФЕКТИВНОСТІ РЕВАСКУЛЯРИЗАЦІЇ МІОКАРДА МЕТОДОМ АОРТО-КОРОНАРНОГО ШУНТУВАННЯ У ПАЦІЄНТІВ З І</w:t>
      </w:r>
      <w:r>
        <w:rPr>
          <w:b/>
          <w:lang w:val="uk-UA"/>
        </w:rPr>
        <w:t xml:space="preserve">ШЕМІЧНОЮ ХВОРОБОЮ </w:t>
      </w:r>
      <w:r w:rsidRPr="009564B9">
        <w:rPr>
          <w:b/>
          <w:lang w:val="uk-UA"/>
        </w:rPr>
        <w:t>С</w:t>
      </w:r>
      <w:r>
        <w:rPr>
          <w:b/>
          <w:lang w:val="uk-UA"/>
        </w:rPr>
        <w:t>ЕРЦЯ</w:t>
      </w:r>
      <w:r w:rsidRPr="009564B9">
        <w:rPr>
          <w:b/>
          <w:lang w:val="uk-UA"/>
        </w:rPr>
        <w:t>.</w:t>
      </w:r>
    </w:p>
    <w:p w14:paraId="0EE69121" w14:textId="77777777" w:rsidR="00B56B3B" w:rsidRPr="00E6778A" w:rsidRDefault="00B56B3B" w:rsidP="0023579D">
      <w:pPr>
        <w:jc w:val="both"/>
        <w:rPr>
          <w:b/>
          <w:lang w:val="uk-UA"/>
        </w:rPr>
      </w:pPr>
    </w:p>
    <w:p w14:paraId="3E5A534A" w14:textId="77777777" w:rsidR="00951D44" w:rsidRPr="009564B9" w:rsidRDefault="00951D44" w:rsidP="0023579D">
      <w:pPr>
        <w:jc w:val="both"/>
        <w:rPr>
          <w:b/>
          <w:lang w:val="uk-UA"/>
        </w:rPr>
      </w:pPr>
      <w:r w:rsidRPr="009564B9">
        <w:rPr>
          <w:b/>
          <w:lang w:val="en-US"/>
        </w:rPr>
        <w:t>ABSTRACT</w:t>
      </w:r>
    </w:p>
    <w:p w14:paraId="2A3A0F7B" w14:textId="77777777" w:rsidR="001D40C9" w:rsidRPr="009564B9" w:rsidRDefault="001D40C9" w:rsidP="00F92AA9">
      <w:pPr>
        <w:jc w:val="both"/>
        <w:rPr>
          <w:bCs/>
          <w:lang w:val="uk-UA"/>
        </w:rPr>
      </w:pPr>
      <w:bookmarkStart w:id="0" w:name="_Hlk76566050"/>
      <w:r>
        <w:rPr>
          <w:b/>
          <w:lang w:val="uk-UA"/>
        </w:rPr>
        <w:t>Мета</w:t>
      </w:r>
      <w:r w:rsidRPr="009564B9">
        <w:rPr>
          <w:b/>
          <w:lang w:val="uk-UA"/>
        </w:rPr>
        <w:t xml:space="preserve">: </w:t>
      </w:r>
      <w:r w:rsidRPr="009564B9">
        <w:rPr>
          <w:bCs/>
          <w:lang w:val="uk-UA"/>
        </w:rPr>
        <w:t xml:space="preserve">Побудування </w:t>
      </w:r>
      <w:r>
        <w:rPr>
          <w:bCs/>
          <w:lang w:val="uk-UA"/>
        </w:rPr>
        <w:t xml:space="preserve">математичної </w:t>
      </w:r>
      <w:r w:rsidRPr="009564B9">
        <w:rPr>
          <w:bCs/>
          <w:lang w:val="uk-UA"/>
        </w:rPr>
        <w:t>логіт-моделі для можливого прогнозування результату хірургічного лікування методом аорто-коронарного шунтування</w:t>
      </w:r>
      <w:r>
        <w:rPr>
          <w:bCs/>
          <w:lang w:val="uk-UA"/>
        </w:rPr>
        <w:t xml:space="preserve"> (АКШ)</w:t>
      </w:r>
      <w:r w:rsidRPr="009564B9">
        <w:rPr>
          <w:bCs/>
          <w:lang w:val="uk-UA"/>
        </w:rPr>
        <w:t xml:space="preserve"> у пацієнтів різних груп</w:t>
      </w:r>
      <w:r>
        <w:rPr>
          <w:bCs/>
          <w:lang w:val="uk-UA"/>
        </w:rPr>
        <w:t xml:space="preserve"> з ішемічною хворобою серця (ІХС) на підставі оцінки життєздатності міокарда (ЖМ).</w:t>
      </w:r>
    </w:p>
    <w:p w14:paraId="1070B41C" w14:textId="18146B7B" w:rsidR="00B40543" w:rsidRPr="001D40C9" w:rsidRDefault="001D40C9" w:rsidP="0023579D">
      <w:pPr>
        <w:jc w:val="both"/>
        <w:rPr>
          <w:bCs/>
          <w:lang w:val="uk-UA"/>
        </w:rPr>
      </w:pPr>
      <w:r w:rsidRPr="009564B9">
        <w:rPr>
          <w:b/>
          <w:lang w:val="uk-UA"/>
        </w:rPr>
        <w:t>Матеріали та методи дослідження</w:t>
      </w:r>
      <w:r w:rsidRPr="009564B9">
        <w:rPr>
          <w:bCs/>
          <w:lang w:val="uk-UA"/>
        </w:rPr>
        <w:t xml:space="preserve">: Для реалізації поставлених клінічних задач було обстежено 62 хворих на ІХС, зі збереженою систолічною функцією та з систолічною дисфукцією. </w:t>
      </w:r>
      <w:r>
        <w:rPr>
          <w:bCs/>
          <w:lang w:val="uk-UA"/>
        </w:rPr>
        <w:t>С</w:t>
      </w:r>
      <w:r w:rsidRPr="009564B9">
        <w:rPr>
          <w:bCs/>
          <w:lang w:val="uk-UA"/>
        </w:rPr>
        <w:t xml:space="preserve">ередній вік обстежених складав 59,6 ± 8,2 роки. 35 (56%) хворих мали варіант </w:t>
      </w:r>
      <w:r>
        <w:rPr>
          <w:bCs/>
          <w:lang w:val="uk-UA"/>
        </w:rPr>
        <w:t>серцевої недостатності (</w:t>
      </w:r>
      <w:r w:rsidRPr="009564B9">
        <w:rPr>
          <w:bCs/>
          <w:lang w:val="uk-UA"/>
        </w:rPr>
        <w:t>СН</w:t>
      </w:r>
      <w:r>
        <w:rPr>
          <w:bCs/>
          <w:lang w:val="uk-UA"/>
        </w:rPr>
        <w:t>)</w:t>
      </w:r>
      <w:r w:rsidRPr="009564B9">
        <w:rPr>
          <w:bCs/>
          <w:lang w:val="uk-UA"/>
        </w:rPr>
        <w:t xml:space="preserve"> із </w:t>
      </w:r>
      <w:r>
        <w:rPr>
          <w:bCs/>
          <w:lang w:val="uk-UA"/>
        </w:rPr>
        <w:t>фракцією викиду (</w:t>
      </w:r>
      <w:r w:rsidRPr="009564B9">
        <w:rPr>
          <w:bCs/>
          <w:lang w:val="uk-UA"/>
        </w:rPr>
        <w:t>ФВ</w:t>
      </w:r>
      <w:r>
        <w:rPr>
          <w:bCs/>
          <w:lang w:val="uk-UA"/>
        </w:rPr>
        <w:t>)</w:t>
      </w:r>
      <w:r w:rsidRPr="009564B9">
        <w:rPr>
          <w:bCs/>
          <w:lang w:val="uk-UA"/>
        </w:rPr>
        <w:t xml:space="preserve"> 45% і менше. 27 (44%) хворих мали ФВ 4</w:t>
      </w:r>
      <w:r w:rsidR="004E2D24" w:rsidRPr="00D31055">
        <w:rPr>
          <w:bCs/>
          <w:lang w:val="uk-UA"/>
        </w:rPr>
        <w:t>6</w:t>
      </w:r>
      <w:r w:rsidRPr="009564B9">
        <w:rPr>
          <w:bCs/>
          <w:lang w:val="uk-UA"/>
        </w:rPr>
        <w:t>%</w:t>
      </w:r>
      <w:r w:rsidRPr="00AE04DD">
        <w:rPr>
          <w:bCs/>
          <w:lang w:val="uk-UA"/>
        </w:rPr>
        <w:t xml:space="preserve"> </w:t>
      </w:r>
      <w:r w:rsidRPr="009564B9">
        <w:rPr>
          <w:bCs/>
          <w:lang w:val="uk-UA"/>
        </w:rPr>
        <w:t>або більше. Серед досліджених 5 пацієнтів (8,0%) заперечували наявність</w:t>
      </w:r>
      <w:r>
        <w:rPr>
          <w:bCs/>
          <w:lang w:val="uk-UA"/>
        </w:rPr>
        <w:t xml:space="preserve"> інфаркту міокарда</w:t>
      </w:r>
      <w:r w:rsidRPr="009564B9">
        <w:rPr>
          <w:bCs/>
          <w:lang w:val="uk-UA"/>
        </w:rPr>
        <w:t xml:space="preserve"> </w:t>
      </w:r>
      <w:r>
        <w:rPr>
          <w:bCs/>
          <w:lang w:val="uk-UA"/>
        </w:rPr>
        <w:t>(</w:t>
      </w:r>
      <w:r w:rsidRPr="009564B9">
        <w:rPr>
          <w:bCs/>
          <w:lang w:val="uk-UA"/>
        </w:rPr>
        <w:t>ІМ</w:t>
      </w:r>
      <w:r>
        <w:rPr>
          <w:bCs/>
          <w:lang w:val="uk-UA"/>
        </w:rPr>
        <w:t>)</w:t>
      </w:r>
      <w:r w:rsidRPr="009564B9">
        <w:rPr>
          <w:bCs/>
          <w:lang w:val="uk-UA"/>
        </w:rPr>
        <w:t xml:space="preserve">. </w:t>
      </w:r>
      <w:r>
        <w:rPr>
          <w:bCs/>
          <w:lang w:val="uk-UA"/>
        </w:rPr>
        <w:t>Міокардіосцинтиграфію (</w:t>
      </w:r>
      <w:r w:rsidRPr="009564B9">
        <w:rPr>
          <w:lang w:val="uk-UA"/>
        </w:rPr>
        <w:t>МСГ</w:t>
      </w:r>
      <w:r>
        <w:rPr>
          <w:lang w:val="uk-UA"/>
        </w:rPr>
        <w:t>)</w:t>
      </w:r>
      <w:r w:rsidRPr="009564B9">
        <w:rPr>
          <w:lang w:val="uk-UA"/>
        </w:rPr>
        <w:t xml:space="preserve"> проводили на комбінованій гамма-камері Infinia Hawkeye</w:t>
      </w:r>
      <w:r w:rsidRPr="009564B9">
        <w:rPr>
          <w:vertAlign w:val="superscript"/>
          <w:lang w:val="uk-UA"/>
        </w:rPr>
        <w:t xml:space="preserve"> </w:t>
      </w:r>
      <w:r w:rsidRPr="009564B9">
        <w:rPr>
          <w:lang w:val="uk-UA"/>
        </w:rPr>
        <w:t xml:space="preserve">фірми </w:t>
      </w:r>
      <w:r w:rsidRPr="009564B9">
        <w:rPr>
          <w:lang w:val="en-US"/>
        </w:rPr>
        <w:t>GE</w:t>
      </w:r>
      <w:r w:rsidRPr="009564B9">
        <w:rPr>
          <w:lang w:val="uk-UA"/>
        </w:rPr>
        <w:t xml:space="preserve"> (США) з інтегрованим КТ. Дослідження проводили в режимах ОФЕКТ та ОФЕКТ/КТ з ЕКГ-синхронізацією (</w:t>
      </w:r>
      <w:r w:rsidRPr="009564B9">
        <w:rPr>
          <w:lang w:val="en-US"/>
        </w:rPr>
        <w:t>Gated</w:t>
      </w:r>
      <w:r w:rsidRPr="009564B9">
        <w:rPr>
          <w:lang w:val="uk-UA"/>
        </w:rPr>
        <w:t xml:space="preserve"> </w:t>
      </w:r>
      <w:r w:rsidRPr="009564B9">
        <w:rPr>
          <w:lang w:val="en-US"/>
        </w:rPr>
        <w:t>SPECT</w:t>
      </w:r>
      <w:r w:rsidRPr="009564B9">
        <w:rPr>
          <w:lang w:val="uk-UA"/>
        </w:rPr>
        <w:t>)</w:t>
      </w:r>
      <w:r>
        <w:rPr>
          <w:lang w:val="uk-UA"/>
        </w:rPr>
        <w:t>.</w:t>
      </w:r>
      <w:r w:rsidRPr="009564B9">
        <w:rPr>
          <w:lang w:val="uk-UA"/>
        </w:rPr>
        <w:t xml:space="preserve"> </w:t>
      </w:r>
      <w:r>
        <w:rPr>
          <w:lang w:val="uk-UA"/>
        </w:rPr>
        <w:t>Використовували</w:t>
      </w:r>
      <w:r w:rsidRPr="009564B9">
        <w:rPr>
          <w:lang w:val="uk-UA"/>
        </w:rPr>
        <w:t xml:space="preserve"> </w:t>
      </w:r>
      <w:r w:rsidRPr="009564B9">
        <w:rPr>
          <w:bCs/>
          <w:vertAlign w:val="superscript"/>
          <w:lang w:val="uk-UA"/>
        </w:rPr>
        <w:t>99m</w:t>
      </w:r>
      <w:r w:rsidRPr="009564B9">
        <w:rPr>
          <w:bCs/>
          <w:lang w:val="uk-UA"/>
        </w:rPr>
        <w:t xml:space="preserve">Tc-MIBI активністю 555-740 МБк. </w:t>
      </w:r>
      <w:r w:rsidRPr="009564B9">
        <w:rPr>
          <w:lang w:val="uk-UA"/>
        </w:rPr>
        <w:t>МСГ проводили в динаміці лікувальних заходів (до проведення АКШ та після АКШ)</w:t>
      </w:r>
      <w:r>
        <w:rPr>
          <w:lang w:val="uk-UA"/>
        </w:rPr>
        <w:t xml:space="preserve"> за </w:t>
      </w:r>
      <w:r w:rsidRPr="009564B9">
        <w:rPr>
          <w:lang w:val="uk-UA"/>
        </w:rPr>
        <w:t>протокол</w:t>
      </w:r>
      <w:r>
        <w:rPr>
          <w:lang w:val="uk-UA"/>
        </w:rPr>
        <w:t>ом</w:t>
      </w:r>
      <w:r w:rsidRPr="009564B9">
        <w:rPr>
          <w:lang w:val="uk-UA"/>
        </w:rPr>
        <w:t xml:space="preserve"> – One </w:t>
      </w:r>
      <w:r w:rsidRPr="009564B9">
        <w:rPr>
          <w:lang w:val="en-US"/>
        </w:rPr>
        <w:t>Day</w:t>
      </w:r>
      <w:r w:rsidRPr="009564B9">
        <w:rPr>
          <w:lang w:val="uk-UA"/>
        </w:rPr>
        <w:t xml:space="preserve"> </w:t>
      </w:r>
      <w:r w:rsidRPr="009564B9">
        <w:rPr>
          <w:lang w:val="en-US"/>
        </w:rPr>
        <w:t>Rest</w:t>
      </w:r>
      <w:r w:rsidRPr="009564B9">
        <w:rPr>
          <w:lang w:val="uk-UA"/>
        </w:rPr>
        <w:t>. Всього проведено 124 сцинтиграфічних дослідження.</w:t>
      </w:r>
    </w:p>
    <w:p w14:paraId="4EBA4227" w14:textId="77777777" w:rsidR="00951D44" w:rsidRPr="009564B9" w:rsidRDefault="00951D44" w:rsidP="0023579D">
      <w:pPr>
        <w:jc w:val="both"/>
        <w:rPr>
          <w:lang w:val="uk-UA"/>
        </w:rPr>
      </w:pPr>
      <w:r w:rsidRPr="009564B9">
        <w:rPr>
          <w:b/>
          <w:lang w:val="uk-UA"/>
        </w:rPr>
        <w:t>Результати</w:t>
      </w:r>
      <w:r w:rsidRPr="009564B9">
        <w:rPr>
          <w:bCs/>
          <w:lang w:val="uk-UA"/>
        </w:rPr>
        <w:t>: В</w:t>
      </w:r>
      <w:r w:rsidRPr="009564B9">
        <w:rPr>
          <w:lang w:val="uk-UA"/>
        </w:rPr>
        <w:t>ибірки досліджених хворих “до” та “після” лікування порівнювалися непараметричним методом Вількоксона (Wilcoxon Matched Pairs Test</w:t>
      </w:r>
      <w:r w:rsidR="002F7F7D" w:rsidRPr="009564B9">
        <w:rPr>
          <w:lang w:val="uk-UA"/>
        </w:rPr>
        <w:t>)</w:t>
      </w:r>
      <w:r w:rsidRPr="009564B9">
        <w:rPr>
          <w:lang w:val="uk-UA"/>
        </w:rPr>
        <w:t xml:space="preserve">. </w:t>
      </w:r>
      <w:r w:rsidRPr="009564B9">
        <w:rPr>
          <w:bCs/>
          <w:lang w:val="uk-UA"/>
        </w:rPr>
        <w:t xml:space="preserve"> </w:t>
      </w:r>
      <w:r w:rsidRPr="009564B9">
        <w:rPr>
          <w:lang w:val="uk-UA"/>
        </w:rPr>
        <w:t>Побудована багатофакторна регресійна модель, що відображає статистично значущий вплив на ефект лікування (ЖМ після лікування) таких показників серцевої діяльності, як ФВ ЛШ</w:t>
      </w:r>
      <w:r w:rsidR="00AE04DD">
        <w:rPr>
          <w:lang w:val="uk-UA"/>
        </w:rPr>
        <w:t xml:space="preserve"> (</w:t>
      </w:r>
      <w:r w:rsidRPr="009564B9">
        <w:rPr>
          <w:lang w:val="uk-UA"/>
        </w:rPr>
        <w:t>%</w:t>
      </w:r>
      <w:r w:rsidR="00AE04DD">
        <w:rPr>
          <w:lang w:val="uk-UA"/>
        </w:rPr>
        <w:t>)</w:t>
      </w:r>
      <w:r w:rsidRPr="009564B9">
        <w:rPr>
          <w:lang w:val="uk-UA"/>
        </w:rPr>
        <w:t>, площа ураження коронарного русла та рівня ЖМ</w:t>
      </w:r>
      <w:r w:rsidR="00AE04DD">
        <w:rPr>
          <w:lang w:val="uk-UA"/>
        </w:rPr>
        <w:t xml:space="preserve"> (%)</w:t>
      </w:r>
      <w:r w:rsidRPr="009564B9">
        <w:rPr>
          <w:lang w:val="uk-UA"/>
        </w:rPr>
        <w:t xml:space="preserve"> до лікування. Описана вище регресійна залежність між трьома визначеними вище функціональними чинниками серцевої діяльності до лікування і лікувальним ефектом – зміною ЖМ може розглядатися у якості діагностичної моделі, що прогнозує результат лікування.</w:t>
      </w:r>
    </w:p>
    <w:p w14:paraId="5A88C3E8" w14:textId="77777777" w:rsidR="00951D44" w:rsidRPr="009564B9" w:rsidRDefault="00951D44" w:rsidP="0023579D">
      <w:pPr>
        <w:jc w:val="both"/>
        <w:rPr>
          <w:lang w:val="uk-UA"/>
        </w:rPr>
      </w:pPr>
      <w:r w:rsidRPr="009564B9">
        <w:rPr>
          <w:b/>
          <w:lang w:val="uk-UA"/>
        </w:rPr>
        <w:t>Висновки</w:t>
      </w:r>
      <w:r w:rsidRPr="009564B9">
        <w:rPr>
          <w:bCs/>
          <w:lang w:val="uk-UA"/>
        </w:rPr>
        <w:t xml:space="preserve">: </w:t>
      </w:r>
      <w:r w:rsidRPr="009564B9">
        <w:rPr>
          <w:lang w:val="uk-UA"/>
        </w:rPr>
        <w:t>Дане наукове дослідження дозволяє побудува</w:t>
      </w:r>
      <w:r w:rsidR="00257609">
        <w:rPr>
          <w:lang w:val="uk-UA"/>
        </w:rPr>
        <w:t>ти</w:t>
      </w:r>
      <w:r w:rsidRPr="009564B9">
        <w:rPr>
          <w:lang w:val="uk-UA"/>
        </w:rPr>
        <w:t xml:space="preserve"> логіт-моделі задля прогнозування очікуваного результату хірургічного лікування </w:t>
      </w:r>
      <w:r w:rsidR="00257609">
        <w:rPr>
          <w:lang w:val="uk-UA"/>
        </w:rPr>
        <w:t>ІХС</w:t>
      </w:r>
      <w:r w:rsidRPr="009564B9">
        <w:rPr>
          <w:lang w:val="uk-UA"/>
        </w:rPr>
        <w:t xml:space="preserve"> у пацієнтів різних груп.</w:t>
      </w:r>
      <w:r w:rsidRPr="009564B9">
        <w:rPr>
          <w:bCs/>
          <w:lang w:val="uk-UA"/>
        </w:rPr>
        <w:t xml:space="preserve"> Представлена багатофакторна регресійна модель </w:t>
      </w:r>
      <w:r w:rsidRPr="009564B9">
        <w:rPr>
          <w:lang w:val="uk-UA"/>
        </w:rPr>
        <w:t>характеризується досить високим для біостатистичних досліджень адаптованим коефіцієнтом детермінації Adjusted R</w:t>
      </w:r>
      <w:r w:rsidRPr="009564B9">
        <w:rPr>
          <w:vertAlign w:val="superscript"/>
          <w:lang w:val="uk-UA"/>
        </w:rPr>
        <w:t>2</w:t>
      </w:r>
      <w:r w:rsidRPr="009564B9">
        <w:rPr>
          <w:lang w:val="uk-UA"/>
        </w:rPr>
        <w:t xml:space="preserve">=0,893 (F=173,4; p = 0,00). </w:t>
      </w:r>
    </w:p>
    <w:p w14:paraId="4BD09125" w14:textId="77777777" w:rsidR="00951D44" w:rsidRPr="009564B9" w:rsidRDefault="00951D44" w:rsidP="0023579D">
      <w:pPr>
        <w:jc w:val="both"/>
        <w:rPr>
          <w:bCs/>
          <w:lang w:val="uk-UA"/>
        </w:rPr>
      </w:pPr>
    </w:p>
    <w:p w14:paraId="1B5D0791" w14:textId="77777777" w:rsidR="00951D44" w:rsidRPr="009564B9" w:rsidRDefault="00951D44" w:rsidP="0023579D">
      <w:pPr>
        <w:jc w:val="both"/>
        <w:rPr>
          <w:b/>
          <w:lang w:val="uk-UA"/>
        </w:rPr>
      </w:pPr>
      <w:r w:rsidRPr="009564B9">
        <w:rPr>
          <w:b/>
          <w:lang w:val="en-US"/>
        </w:rPr>
        <w:t>KEY</w:t>
      </w:r>
      <w:r w:rsidRPr="009564B9">
        <w:rPr>
          <w:b/>
          <w:lang w:val="uk-UA"/>
        </w:rPr>
        <w:t xml:space="preserve"> </w:t>
      </w:r>
      <w:r w:rsidRPr="009564B9">
        <w:rPr>
          <w:b/>
          <w:lang w:val="en-US"/>
        </w:rPr>
        <w:t>WORDS</w:t>
      </w:r>
      <w:r w:rsidRPr="009564B9">
        <w:rPr>
          <w:b/>
          <w:lang w:val="uk-UA"/>
        </w:rPr>
        <w:t>: ішемічна хвороба серця, реваскуляризація, міокардіосцинтиграфія, життєздатність міокарда</w:t>
      </w:r>
    </w:p>
    <w:bookmarkEnd w:id="0"/>
    <w:p w14:paraId="5AF81852" w14:textId="77777777" w:rsidR="0060690D" w:rsidRPr="009564B9" w:rsidRDefault="0060690D" w:rsidP="0023579D">
      <w:pPr>
        <w:jc w:val="both"/>
        <w:rPr>
          <w:bCs/>
          <w:lang w:val="uk-UA"/>
        </w:rPr>
      </w:pPr>
    </w:p>
    <w:p w14:paraId="7AC9E909" w14:textId="77777777" w:rsidR="00FF7FC3" w:rsidRPr="009564B9" w:rsidRDefault="00FF7FC3" w:rsidP="0023579D">
      <w:pPr>
        <w:jc w:val="both"/>
        <w:rPr>
          <w:b/>
          <w:lang w:val="uk-UA"/>
        </w:rPr>
      </w:pPr>
      <w:r w:rsidRPr="009564B9">
        <w:rPr>
          <w:b/>
          <w:lang w:val="uk-UA"/>
        </w:rPr>
        <w:t xml:space="preserve">Вступ. </w:t>
      </w:r>
    </w:p>
    <w:p w14:paraId="2EFE0A03" w14:textId="77777777" w:rsidR="00E6778A" w:rsidRPr="00742466" w:rsidRDefault="00DE3D5F" w:rsidP="00E6778A">
      <w:pPr>
        <w:jc w:val="both"/>
        <w:rPr>
          <w:bCs/>
          <w:lang w:val="uk-UA"/>
        </w:rPr>
      </w:pPr>
      <w:r w:rsidRPr="009564B9">
        <w:rPr>
          <w:bCs/>
          <w:lang w:val="uk-UA"/>
        </w:rPr>
        <w:t xml:space="preserve">Реваскуляризація міокарда </w:t>
      </w:r>
      <w:r w:rsidR="00AB3891" w:rsidRPr="009564B9">
        <w:rPr>
          <w:bCs/>
          <w:lang w:val="uk-UA"/>
        </w:rPr>
        <w:t>методом аорто-коронарного шунтування</w:t>
      </w:r>
      <w:r w:rsidR="0023579D">
        <w:rPr>
          <w:bCs/>
          <w:lang w:val="uk-UA"/>
        </w:rPr>
        <w:t xml:space="preserve"> (АКШ)</w:t>
      </w:r>
      <w:r w:rsidR="00AB3891" w:rsidRPr="009564B9">
        <w:rPr>
          <w:bCs/>
          <w:lang w:val="uk-UA"/>
        </w:rPr>
        <w:t xml:space="preserve"> в поєднанні з адекватною медикаментозною терапією має значний вплив на збільшення тривалості життя пацієнтів з ішемічною хворобою серця</w:t>
      </w:r>
      <w:r w:rsidR="0023579D">
        <w:rPr>
          <w:bCs/>
          <w:lang w:val="uk-UA"/>
        </w:rPr>
        <w:t xml:space="preserve"> (ІХС)</w:t>
      </w:r>
      <w:r w:rsidR="00AB3891" w:rsidRPr="009564B9">
        <w:rPr>
          <w:bCs/>
          <w:lang w:val="uk-UA"/>
        </w:rPr>
        <w:t xml:space="preserve"> у порівнянні з групами пацієнтів, що отримують тільки медикаментозне лікування</w:t>
      </w:r>
      <w:r w:rsidR="004C019D" w:rsidRPr="009564B9">
        <w:rPr>
          <w:bCs/>
          <w:lang w:val="uk-UA"/>
        </w:rPr>
        <w:t xml:space="preserve"> </w:t>
      </w:r>
      <w:r w:rsidR="00097F53">
        <w:rPr>
          <w:bCs/>
          <w:lang w:val="uk-UA"/>
        </w:rPr>
        <w:t>[</w:t>
      </w:r>
      <w:r w:rsidR="00097F53" w:rsidRPr="00097F53">
        <w:rPr>
          <w:bCs/>
          <w:lang w:val="uk-UA"/>
        </w:rPr>
        <w:t xml:space="preserve">1]. </w:t>
      </w:r>
      <w:r w:rsidR="00FA2701" w:rsidRPr="009564B9">
        <w:rPr>
          <w:bCs/>
          <w:lang w:val="uk-UA"/>
        </w:rPr>
        <w:t>Саме ефективність проведення хірургічного втручання у пацієнтів визначатиме виживаність та тривалість життя. Питання передопераційної оцінки ефективності реваскуляризації методом АКШ та стратифікації ризиків є найбільш актуальним для кардіологічної спільноти</w:t>
      </w:r>
      <w:r w:rsidR="000F0AA8" w:rsidRPr="009564B9">
        <w:rPr>
          <w:bCs/>
          <w:lang w:val="uk-UA"/>
        </w:rPr>
        <w:t>.</w:t>
      </w:r>
      <w:r w:rsidR="00E6778A" w:rsidRPr="00E6778A">
        <w:rPr>
          <w:bCs/>
          <w:lang w:val="uk-UA"/>
        </w:rPr>
        <w:t xml:space="preserve"> </w:t>
      </w:r>
      <w:r w:rsidR="00E6778A" w:rsidRPr="00742466">
        <w:rPr>
          <w:bCs/>
          <w:lang w:val="uk-UA"/>
        </w:rPr>
        <w:t>Д</w:t>
      </w:r>
      <w:r w:rsidR="00E6778A" w:rsidRPr="00742466">
        <w:rPr>
          <w:color w:val="000000"/>
          <w:shd w:val="clear" w:color="auto" w:fill="FFFFFF"/>
          <w:lang w:val="uk-UA"/>
        </w:rPr>
        <w:t>о</w:t>
      </w:r>
      <w:r w:rsidR="00E6778A" w:rsidRPr="00742466">
        <w:rPr>
          <w:color w:val="000000"/>
          <w:shd w:val="clear" w:color="auto" w:fill="FFFFFF"/>
        </w:rPr>
        <w:t> </w:t>
      </w:r>
      <w:r w:rsidR="00E6778A" w:rsidRPr="00742466">
        <w:rPr>
          <w:color w:val="000000"/>
          <w:shd w:val="clear" w:color="auto" w:fill="FFFFFF"/>
          <w:lang w:val="uk-UA"/>
        </w:rPr>
        <w:t>цього часу не</w:t>
      </w:r>
      <w:r w:rsidR="00E6778A" w:rsidRPr="00742466">
        <w:rPr>
          <w:color w:val="000000"/>
          <w:shd w:val="clear" w:color="auto" w:fill="FFFFFF"/>
        </w:rPr>
        <w:t> </w:t>
      </w:r>
      <w:r w:rsidR="00E6778A" w:rsidRPr="00742466">
        <w:rPr>
          <w:color w:val="000000"/>
          <w:shd w:val="clear" w:color="auto" w:fill="FFFFFF"/>
          <w:lang w:val="uk-UA"/>
        </w:rPr>
        <w:t>отримано прямих доказів ролі життєздатності міокарда</w:t>
      </w:r>
      <w:r w:rsidR="00E6778A">
        <w:rPr>
          <w:color w:val="000000"/>
          <w:shd w:val="clear" w:color="auto" w:fill="FFFFFF"/>
          <w:lang w:val="uk-UA"/>
        </w:rPr>
        <w:t xml:space="preserve"> (ЖМ)</w:t>
      </w:r>
      <w:r w:rsidR="00E6778A" w:rsidRPr="00742466">
        <w:rPr>
          <w:color w:val="000000"/>
          <w:shd w:val="clear" w:color="auto" w:fill="FFFFFF"/>
          <w:lang w:val="uk-UA"/>
        </w:rPr>
        <w:t xml:space="preserve"> для безпосередньо</w:t>
      </w:r>
      <w:r w:rsidR="00E6778A">
        <w:rPr>
          <w:color w:val="000000"/>
          <w:shd w:val="clear" w:color="auto" w:fill="FFFFFF"/>
          <w:lang w:val="uk-UA"/>
        </w:rPr>
        <w:t>ї</w:t>
      </w:r>
      <w:r w:rsidR="00E6778A" w:rsidRPr="00742466">
        <w:rPr>
          <w:color w:val="000000"/>
          <w:shd w:val="clear" w:color="auto" w:fill="FFFFFF"/>
          <w:lang w:val="uk-UA"/>
        </w:rPr>
        <w:t xml:space="preserve"> </w:t>
      </w:r>
      <w:r w:rsidR="00E6778A">
        <w:rPr>
          <w:color w:val="000000"/>
          <w:shd w:val="clear" w:color="auto" w:fill="FFFFFF"/>
          <w:lang w:val="uk-UA"/>
        </w:rPr>
        <w:t>оцінки</w:t>
      </w:r>
      <w:r w:rsidR="00E6778A" w:rsidRPr="00742466">
        <w:rPr>
          <w:color w:val="000000"/>
          <w:shd w:val="clear" w:color="auto" w:fill="FFFFFF"/>
          <w:lang w:val="uk-UA"/>
        </w:rPr>
        <w:t xml:space="preserve"> </w:t>
      </w:r>
      <w:r w:rsidR="00E6778A">
        <w:rPr>
          <w:color w:val="000000"/>
          <w:shd w:val="clear" w:color="auto" w:fill="FFFFFF"/>
          <w:lang w:val="uk-UA"/>
        </w:rPr>
        <w:t>ефективності</w:t>
      </w:r>
      <w:r w:rsidR="00E6778A" w:rsidRPr="00742466">
        <w:rPr>
          <w:color w:val="000000"/>
          <w:shd w:val="clear" w:color="auto" w:fill="FFFFFF"/>
          <w:lang w:val="uk-UA"/>
        </w:rPr>
        <w:t xml:space="preserve"> хірургічно</w:t>
      </w:r>
      <w:r w:rsidR="00E6778A">
        <w:rPr>
          <w:color w:val="000000"/>
          <w:shd w:val="clear" w:color="auto" w:fill="FFFFFF"/>
          <w:lang w:val="uk-UA"/>
        </w:rPr>
        <w:t>ї</w:t>
      </w:r>
      <w:r w:rsidR="00E6778A" w:rsidRPr="00742466">
        <w:rPr>
          <w:color w:val="000000"/>
          <w:shd w:val="clear" w:color="auto" w:fill="FFFFFF"/>
          <w:lang w:val="uk-UA"/>
        </w:rPr>
        <w:t xml:space="preserve"> реваскуляризаці</w:t>
      </w:r>
      <w:r w:rsidR="00E6778A">
        <w:rPr>
          <w:color w:val="000000"/>
          <w:shd w:val="clear" w:color="auto" w:fill="FFFFFF"/>
          <w:lang w:val="uk-UA"/>
        </w:rPr>
        <w:t>ї</w:t>
      </w:r>
      <w:r w:rsidR="00E6778A" w:rsidRPr="00742466">
        <w:rPr>
          <w:color w:val="000000"/>
          <w:shd w:val="clear" w:color="auto" w:fill="FFFFFF"/>
          <w:lang w:val="uk-UA"/>
        </w:rPr>
        <w:t xml:space="preserve"> [</w:t>
      </w:r>
      <w:r w:rsidR="006F13DE">
        <w:rPr>
          <w:color w:val="000000"/>
          <w:shd w:val="clear" w:color="auto" w:fill="FFFFFF"/>
          <w:lang w:val="uk-UA"/>
        </w:rPr>
        <w:t>2</w:t>
      </w:r>
      <w:r w:rsidR="00097F53" w:rsidRPr="00097F53">
        <w:rPr>
          <w:color w:val="000000"/>
          <w:shd w:val="clear" w:color="auto" w:fill="FFFFFF"/>
          <w:lang w:val="uk-UA"/>
        </w:rPr>
        <w:t>-</w:t>
      </w:r>
      <w:r w:rsidR="00BD12B1">
        <w:rPr>
          <w:color w:val="000000"/>
          <w:shd w:val="clear" w:color="auto" w:fill="FFFFFF"/>
          <w:lang w:val="uk-UA"/>
        </w:rPr>
        <w:t>3</w:t>
      </w:r>
      <w:r w:rsidR="00E6778A" w:rsidRPr="00742466">
        <w:rPr>
          <w:color w:val="000000"/>
          <w:shd w:val="clear" w:color="auto" w:fill="FFFFFF"/>
          <w:lang w:val="uk-UA"/>
        </w:rPr>
        <w:t>].</w:t>
      </w:r>
    </w:p>
    <w:p w14:paraId="62D2E5C9" w14:textId="77777777" w:rsidR="00FF7FC3" w:rsidRPr="009564B9" w:rsidRDefault="00097F53" w:rsidP="0023579D">
      <w:pPr>
        <w:jc w:val="both"/>
        <w:rPr>
          <w:b/>
          <w:lang w:val="uk-UA"/>
        </w:rPr>
      </w:pPr>
      <w:r>
        <w:rPr>
          <w:b/>
          <w:lang w:val="uk-UA"/>
        </w:rPr>
        <w:t>Мета</w:t>
      </w:r>
      <w:r w:rsidR="00FF7FC3" w:rsidRPr="009564B9">
        <w:rPr>
          <w:b/>
          <w:lang w:val="uk-UA"/>
        </w:rPr>
        <w:t xml:space="preserve"> дослідження.</w:t>
      </w:r>
    </w:p>
    <w:p w14:paraId="4FC641E9" w14:textId="77777777" w:rsidR="0023579D" w:rsidRPr="009564B9" w:rsidRDefault="00FF7FC3" w:rsidP="00B65C28">
      <w:pPr>
        <w:ind w:firstLine="708"/>
        <w:jc w:val="both"/>
        <w:rPr>
          <w:bCs/>
          <w:lang w:val="uk-UA"/>
        </w:rPr>
      </w:pPr>
      <w:r w:rsidRPr="009564B9">
        <w:rPr>
          <w:bCs/>
          <w:lang w:val="uk-UA"/>
        </w:rPr>
        <w:t xml:space="preserve">Побудування </w:t>
      </w:r>
      <w:r w:rsidR="0023579D">
        <w:rPr>
          <w:bCs/>
          <w:lang w:val="uk-UA"/>
        </w:rPr>
        <w:t>математичної</w:t>
      </w:r>
      <w:r w:rsidRPr="009564B9">
        <w:rPr>
          <w:bCs/>
          <w:lang w:val="uk-UA"/>
        </w:rPr>
        <w:t xml:space="preserve"> логіт-моделі для можливого прогнозування результату хірургічного лікування методом </w:t>
      </w:r>
      <w:r w:rsidR="0023579D">
        <w:rPr>
          <w:bCs/>
          <w:lang w:val="uk-UA"/>
        </w:rPr>
        <w:t>АКШ</w:t>
      </w:r>
      <w:r w:rsidRPr="009564B9">
        <w:rPr>
          <w:bCs/>
          <w:lang w:val="uk-UA"/>
        </w:rPr>
        <w:t xml:space="preserve"> у пацієнтів різних груп</w:t>
      </w:r>
      <w:r w:rsidR="0023579D">
        <w:rPr>
          <w:bCs/>
          <w:lang w:val="uk-UA"/>
        </w:rPr>
        <w:t xml:space="preserve"> з ІХС на підставі оцінки ЖМ.</w:t>
      </w:r>
    </w:p>
    <w:p w14:paraId="03DB6516" w14:textId="77777777" w:rsidR="00D852B5" w:rsidRPr="009564B9" w:rsidRDefault="00D852B5" w:rsidP="0023579D">
      <w:pPr>
        <w:jc w:val="both"/>
        <w:rPr>
          <w:lang w:val="uk-UA"/>
        </w:rPr>
      </w:pPr>
      <w:bookmarkStart w:id="1" w:name="_Hlk72755758"/>
      <w:r w:rsidRPr="009564B9">
        <w:rPr>
          <w:b/>
          <w:lang w:val="uk-UA"/>
        </w:rPr>
        <w:t>Матеріали та методи дослідження</w:t>
      </w:r>
      <w:r w:rsidRPr="009564B9">
        <w:rPr>
          <w:lang w:val="uk-UA"/>
        </w:rPr>
        <w:t>.</w:t>
      </w:r>
    </w:p>
    <w:bookmarkEnd w:id="1"/>
    <w:p w14:paraId="12C19D84" w14:textId="77777777" w:rsidR="00B75D52" w:rsidRPr="009564B9" w:rsidRDefault="00B75D52" w:rsidP="00BD12B1">
      <w:pPr>
        <w:ind w:firstLine="708"/>
        <w:jc w:val="both"/>
        <w:rPr>
          <w:lang w:val="uk-UA"/>
        </w:rPr>
      </w:pPr>
      <w:r w:rsidRPr="009564B9">
        <w:rPr>
          <w:lang w:val="uk-UA"/>
        </w:rPr>
        <w:lastRenderedPageBreak/>
        <w:t>Дослідження має паралельно-груповий</w:t>
      </w:r>
      <w:r w:rsidR="00264FFC" w:rsidRPr="009564B9">
        <w:rPr>
          <w:lang w:val="uk-UA"/>
        </w:rPr>
        <w:t xml:space="preserve"> </w:t>
      </w:r>
      <w:r w:rsidRPr="009564B9">
        <w:rPr>
          <w:lang w:val="uk-UA"/>
        </w:rPr>
        <w:t>відкритий</w:t>
      </w:r>
      <w:r w:rsidR="00264FFC" w:rsidRPr="009564B9">
        <w:rPr>
          <w:lang w:val="uk-UA"/>
        </w:rPr>
        <w:t xml:space="preserve"> </w:t>
      </w:r>
      <w:r w:rsidRPr="009564B9">
        <w:rPr>
          <w:lang w:val="uk-UA"/>
        </w:rPr>
        <w:t>дизайн, є ретроспективним з елементами стратифікації, яка здійснювалась за ознаками</w:t>
      </w:r>
      <w:r w:rsidR="00E8549B" w:rsidRPr="009564B9">
        <w:rPr>
          <w:lang w:val="uk-UA"/>
        </w:rPr>
        <w:t xml:space="preserve"> збереження систолічної функції лівого шлуночка</w:t>
      </w:r>
      <w:r w:rsidR="0023579D">
        <w:rPr>
          <w:lang w:val="uk-UA"/>
        </w:rPr>
        <w:t xml:space="preserve"> (ЛШ)</w:t>
      </w:r>
      <w:r w:rsidR="00E8549B" w:rsidRPr="009564B9">
        <w:rPr>
          <w:lang w:val="uk-UA"/>
        </w:rPr>
        <w:t xml:space="preserve">, площі ураження коронарного русла, показників </w:t>
      </w:r>
      <w:r w:rsidR="0023579D">
        <w:rPr>
          <w:lang w:val="uk-UA"/>
        </w:rPr>
        <w:t>ЖМ</w:t>
      </w:r>
      <w:r w:rsidR="00E8549B" w:rsidRPr="009564B9">
        <w:rPr>
          <w:lang w:val="uk-UA"/>
        </w:rPr>
        <w:t xml:space="preserve"> в передопераційному періоді. Всі пацієнти були оперовані</w:t>
      </w:r>
      <w:r w:rsidR="007923B5" w:rsidRPr="009564B9">
        <w:rPr>
          <w:lang w:val="uk-UA"/>
        </w:rPr>
        <w:t xml:space="preserve"> хірургічними бригадами з високою кваліфікацією кардіологічних хірургів (більше 15 років практики, вища лікарська категорія) задля мінімізації лікарської помилки.</w:t>
      </w:r>
      <w:r w:rsidRPr="009564B9">
        <w:rPr>
          <w:lang w:val="uk-UA"/>
        </w:rPr>
        <w:t xml:space="preserve"> Рандомізація при формуванні вибірки не використовувалась.</w:t>
      </w:r>
    </w:p>
    <w:p w14:paraId="28C47DFD" w14:textId="77777777" w:rsidR="00963A1A" w:rsidRPr="009564B9" w:rsidRDefault="00CC3405" w:rsidP="00BD12B1">
      <w:pPr>
        <w:ind w:firstLine="708"/>
        <w:jc w:val="both"/>
        <w:rPr>
          <w:lang w:val="uk-UA"/>
        </w:rPr>
      </w:pPr>
      <w:r w:rsidRPr="009564B9">
        <w:rPr>
          <w:lang w:val="uk-UA"/>
        </w:rPr>
        <w:t xml:space="preserve">Для реалізації поставлених клінічних задач було обстежено 62 хворих на ІХС, </w:t>
      </w:r>
      <w:r w:rsidR="00B65C28">
        <w:rPr>
          <w:lang w:val="uk-UA"/>
        </w:rPr>
        <w:t>серцевою недостатністю (</w:t>
      </w:r>
      <w:r w:rsidRPr="009564B9">
        <w:rPr>
          <w:lang w:val="uk-UA"/>
        </w:rPr>
        <w:t>СН</w:t>
      </w:r>
      <w:r w:rsidR="00B65C28">
        <w:rPr>
          <w:lang w:val="uk-UA"/>
        </w:rPr>
        <w:t>)</w:t>
      </w:r>
      <w:r w:rsidRPr="009564B9">
        <w:rPr>
          <w:lang w:val="uk-UA"/>
        </w:rPr>
        <w:t xml:space="preserve">, зі збереженою систолічною функцією та з систолічною дисфукцією, які проходили клініко-інструментальні обстеження та стаціонарне лікування в Державній установі «Інститут серця МОЗ України». </w:t>
      </w:r>
    </w:p>
    <w:p w14:paraId="15220CC2" w14:textId="77777777" w:rsidR="00D852B5" w:rsidRPr="009564B9" w:rsidRDefault="00CC3405" w:rsidP="00B65C28">
      <w:pPr>
        <w:ind w:firstLine="708"/>
        <w:jc w:val="both"/>
        <w:rPr>
          <w:lang w:val="uk-UA"/>
        </w:rPr>
      </w:pPr>
      <w:r w:rsidRPr="009564B9">
        <w:rPr>
          <w:lang w:val="uk-UA"/>
        </w:rPr>
        <w:t xml:space="preserve">Пацієнти були послідовно обстежені та відібрані для проведення реваскуляризації міокарда.  </w:t>
      </w:r>
      <w:r w:rsidR="00D852B5" w:rsidRPr="009564B9">
        <w:rPr>
          <w:lang w:val="uk-UA"/>
        </w:rPr>
        <w:t xml:space="preserve">Діагноз ІХС встановлювався на підставі комплексу обстежень, які включали вимірювання АТ, ЕКГ у 12 відведеннях, лабораторні тести, ЕхоКГ, коронаровентрикулографію. </w:t>
      </w:r>
      <w:r w:rsidRPr="009564B9">
        <w:rPr>
          <w:lang w:val="uk-UA"/>
        </w:rPr>
        <w:t>Діагноз ІХС встановлювали за стандартами Європейського товариства кардіологів (2013 рік) [</w:t>
      </w:r>
      <w:r w:rsidR="00BD12B1">
        <w:rPr>
          <w:lang w:val="uk-UA"/>
        </w:rPr>
        <w:t>4</w:t>
      </w:r>
      <w:r w:rsidRPr="009564B9">
        <w:rPr>
          <w:lang w:val="uk-UA"/>
        </w:rPr>
        <w:t>].</w:t>
      </w:r>
    </w:p>
    <w:p w14:paraId="56502AA5" w14:textId="77777777" w:rsidR="00FE1C5E" w:rsidRPr="009564B9" w:rsidRDefault="00D852B5" w:rsidP="0023579D">
      <w:pPr>
        <w:ind w:firstLine="708"/>
        <w:jc w:val="both"/>
        <w:rPr>
          <w:lang w:val="uk-UA"/>
        </w:rPr>
      </w:pPr>
      <w:r w:rsidRPr="009564B9">
        <w:rPr>
          <w:lang w:val="uk-UA"/>
        </w:rPr>
        <w:t xml:space="preserve">Всі хворі обстежені в динаміці патологічного процесу до та після хірургічного лікування. Вік хворих складав від 40 до 79 років, середній вік обстежених </w:t>
      </w:r>
      <w:r w:rsidR="00B56B3B">
        <w:rPr>
          <w:lang w:val="uk-UA"/>
        </w:rPr>
        <w:t>–</w:t>
      </w:r>
      <w:r w:rsidRPr="009564B9">
        <w:rPr>
          <w:lang w:val="uk-UA"/>
        </w:rPr>
        <w:t xml:space="preserve"> 59,6 ± 8,2 роки.</w:t>
      </w:r>
    </w:p>
    <w:p w14:paraId="5C80D04F" w14:textId="77777777" w:rsidR="00A4430A" w:rsidRPr="009564B9" w:rsidRDefault="00A4430A" w:rsidP="0023579D">
      <w:pPr>
        <w:ind w:firstLine="708"/>
        <w:jc w:val="both"/>
        <w:rPr>
          <w:lang w:val="uk-UA"/>
        </w:rPr>
      </w:pPr>
      <w:r w:rsidRPr="009564B9">
        <w:rPr>
          <w:lang w:val="uk-UA"/>
        </w:rPr>
        <w:t xml:space="preserve">Всі пацієнти підписували добровільну Згоду на участь у клінічному дослідженні, що була затверджена Комісією з етики Національного університету охорони здоров´я, м.Київ, </w:t>
      </w:r>
      <w:r w:rsidR="00B56B3B">
        <w:rPr>
          <w:lang w:val="uk-UA"/>
        </w:rPr>
        <w:t>Україна</w:t>
      </w:r>
      <w:r w:rsidRPr="009564B9">
        <w:rPr>
          <w:lang w:val="uk-UA"/>
        </w:rPr>
        <w:t>, та були повідомлені про можливі наслідки введення радіофармпрепаратів</w:t>
      </w:r>
      <w:r w:rsidR="0023579D">
        <w:rPr>
          <w:lang w:val="uk-UA"/>
        </w:rPr>
        <w:t xml:space="preserve"> (РФП)</w:t>
      </w:r>
      <w:r w:rsidRPr="009564B9">
        <w:rPr>
          <w:lang w:val="uk-UA"/>
        </w:rPr>
        <w:t>.</w:t>
      </w:r>
    </w:p>
    <w:p w14:paraId="54C454C5" w14:textId="1510B61B" w:rsidR="00D919B8" w:rsidRPr="009564B9" w:rsidRDefault="00D852B5" w:rsidP="0023579D">
      <w:pPr>
        <w:ind w:firstLine="708"/>
        <w:jc w:val="both"/>
        <w:rPr>
          <w:lang w:val="uk-UA"/>
        </w:rPr>
      </w:pPr>
      <w:r w:rsidRPr="009564B9">
        <w:rPr>
          <w:lang w:val="uk-UA"/>
        </w:rPr>
        <w:t xml:space="preserve">Серед досліджених хворих 5 пацієнтів (8,0%) заперечували наявність </w:t>
      </w:r>
      <w:r w:rsidR="0023579D">
        <w:rPr>
          <w:lang w:val="uk-UA"/>
        </w:rPr>
        <w:t>інфаркту міокарда (</w:t>
      </w:r>
      <w:r w:rsidRPr="009564B9">
        <w:rPr>
          <w:lang w:val="uk-UA"/>
        </w:rPr>
        <w:t>ІМ</w:t>
      </w:r>
      <w:r w:rsidR="0023579D">
        <w:rPr>
          <w:lang w:val="uk-UA"/>
        </w:rPr>
        <w:t>)</w:t>
      </w:r>
      <w:r w:rsidRPr="009564B9">
        <w:rPr>
          <w:lang w:val="uk-UA"/>
        </w:rPr>
        <w:t>. Переважна більшість хворих (50 пацієнтів; 80,7%) мали один ІМ в анамнезі, 7 хворих (11,3%) мали два ІМ.</w:t>
      </w:r>
      <w:r w:rsidR="00D919B8" w:rsidRPr="009564B9">
        <w:rPr>
          <w:lang w:val="uk-UA"/>
        </w:rPr>
        <w:t xml:space="preserve"> У 5 хворих з групи перенесених інфарктів анамнестично був зареєстрований </w:t>
      </w:r>
      <w:r w:rsidR="007E76F7" w:rsidRPr="009564B9">
        <w:rPr>
          <w:lang w:val="uk-UA"/>
        </w:rPr>
        <w:t xml:space="preserve">ІМ </w:t>
      </w:r>
      <w:r w:rsidR="00D919B8" w:rsidRPr="009564B9">
        <w:rPr>
          <w:lang w:val="uk-UA"/>
        </w:rPr>
        <w:t xml:space="preserve">без патологічного зубця </w:t>
      </w:r>
      <w:r w:rsidR="00D919B8" w:rsidRPr="009564B9">
        <w:rPr>
          <w:lang w:val="en-US"/>
        </w:rPr>
        <w:t>Q</w:t>
      </w:r>
      <w:r w:rsidR="00D919B8" w:rsidRPr="009564B9">
        <w:rPr>
          <w:lang w:val="uk-UA"/>
        </w:rPr>
        <w:t>, у 52 пацієнтів – тра</w:t>
      </w:r>
      <w:r w:rsidR="007E76F7">
        <w:rPr>
          <w:lang w:val="uk-UA"/>
        </w:rPr>
        <w:t>н</w:t>
      </w:r>
      <w:r w:rsidR="00D919B8" w:rsidRPr="009564B9">
        <w:rPr>
          <w:lang w:val="uk-UA"/>
        </w:rPr>
        <w:t>смуральний ІМ.</w:t>
      </w:r>
      <w:r w:rsidR="00B65C28">
        <w:rPr>
          <w:lang w:val="uk-UA"/>
        </w:rPr>
        <w:t xml:space="preserve"> </w:t>
      </w:r>
      <w:r w:rsidR="00D919B8" w:rsidRPr="009564B9">
        <w:rPr>
          <w:lang w:val="uk-UA"/>
        </w:rPr>
        <w:t xml:space="preserve">35 (56%) хворих мали варіант СН із систолічною дисфункцією ЛШ із </w:t>
      </w:r>
      <w:r w:rsidR="007E76F7">
        <w:rPr>
          <w:lang w:val="uk-UA"/>
        </w:rPr>
        <w:t>фракцією викиду (</w:t>
      </w:r>
      <w:r w:rsidR="00D919B8" w:rsidRPr="009564B9">
        <w:rPr>
          <w:lang w:val="uk-UA"/>
        </w:rPr>
        <w:t>ФВ</w:t>
      </w:r>
      <w:r w:rsidR="007E76F7">
        <w:rPr>
          <w:lang w:val="uk-UA"/>
        </w:rPr>
        <w:t>)</w:t>
      </w:r>
      <w:r w:rsidR="00D919B8" w:rsidRPr="009564B9">
        <w:rPr>
          <w:lang w:val="uk-UA"/>
        </w:rPr>
        <w:t xml:space="preserve"> 45% і менше. 27 (44%) хворих мали збережену систолічну функцію – ФВ</w:t>
      </w:r>
      <w:r w:rsidR="007E76F7">
        <w:rPr>
          <w:lang w:val="uk-UA"/>
        </w:rPr>
        <w:t xml:space="preserve"> </w:t>
      </w:r>
      <w:r w:rsidR="007E76F7" w:rsidRPr="009564B9">
        <w:rPr>
          <w:lang w:val="uk-UA"/>
        </w:rPr>
        <w:t>4</w:t>
      </w:r>
      <w:r w:rsidR="008F7D91">
        <w:rPr>
          <w:lang w:val="uk-UA"/>
        </w:rPr>
        <w:t>6</w:t>
      </w:r>
      <w:r w:rsidR="007E76F7" w:rsidRPr="009564B9">
        <w:rPr>
          <w:lang w:val="uk-UA"/>
        </w:rPr>
        <w:t>%</w:t>
      </w:r>
      <w:r w:rsidR="00D919B8" w:rsidRPr="009564B9">
        <w:rPr>
          <w:lang w:val="uk-UA"/>
        </w:rPr>
        <w:t xml:space="preserve"> </w:t>
      </w:r>
      <w:r w:rsidR="007E76F7" w:rsidRPr="009564B9">
        <w:rPr>
          <w:lang w:val="uk-UA"/>
        </w:rPr>
        <w:t xml:space="preserve">або </w:t>
      </w:r>
      <w:r w:rsidR="00D919B8" w:rsidRPr="009564B9">
        <w:rPr>
          <w:lang w:val="uk-UA"/>
        </w:rPr>
        <w:t>більше.</w:t>
      </w:r>
    </w:p>
    <w:p w14:paraId="0AF4DCE4" w14:textId="77777777" w:rsidR="00D919B8" w:rsidRPr="009564B9" w:rsidRDefault="00D919B8" w:rsidP="00BD12B1">
      <w:pPr>
        <w:autoSpaceDE w:val="0"/>
        <w:autoSpaceDN w:val="0"/>
        <w:adjustRightInd w:val="0"/>
        <w:ind w:firstLine="708"/>
        <w:jc w:val="both"/>
        <w:rPr>
          <w:rFonts w:eastAsia="Calibri"/>
          <w:lang w:val="uk-UA"/>
        </w:rPr>
      </w:pPr>
      <w:r w:rsidRPr="009564B9">
        <w:rPr>
          <w:rFonts w:eastAsia="Calibri"/>
          <w:lang w:val="uk-UA"/>
        </w:rPr>
        <w:t>А</w:t>
      </w:r>
      <w:r w:rsidR="007E76F7">
        <w:rPr>
          <w:rFonts w:eastAsia="Calibri"/>
          <w:lang w:val="uk-UA"/>
        </w:rPr>
        <w:t>КШ</w:t>
      </w:r>
      <w:r w:rsidRPr="009564B9">
        <w:rPr>
          <w:rFonts w:eastAsia="Calibri"/>
          <w:lang w:val="uk-UA"/>
        </w:rPr>
        <w:t xml:space="preserve"> було визначено, як пріоритетний метод лікування у пацієнтів, що мали</w:t>
      </w:r>
      <w:r w:rsidR="00952FDC" w:rsidRPr="009564B9">
        <w:rPr>
          <w:rFonts w:eastAsia="Calibri"/>
          <w:lang w:val="uk-UA"/>
        </w:rPr>
        <w:t xml:space="preserve"> такі площі ураження коронарного русла</w:t>
      </w:r>
      <w:r w:rsidRPr="009564B9">
        <w:rPr>
          <w:rFonts w:eastAsia="Calibri"/>
          <w:lang w:val="uk-UA"/>
        </w:rPr>
        <w:t xml:space="preserve">: клінічно значущий стеноз </w:t>
      </w:r>
      <w:r w:rsidR="007E76F7">
        <w:rPr>
          <w:rFonts w:eastAsia="Calibri"/>
          <w:lang w:val="uk-UA"/>
        </w:rPr>
        <w:t>правої міжшлуночкової гілки (</w:t>
      </w:r>
      <w:r w:rsidRPr="009564B9">
        <w:rPr>
          <w:rFonts w:eastAsia="Calibri"/>
          <w:lang w:val="uk-UA"/>
        </w:rPr>
        <w:t>ПМШ</w:t>
      </w:r>
      <w:r w:rsidR="007E76F7">
        <w:rPr>
          <w:rFonts w:eastAsia="Calibri"/>
          <w:lang w:val="uk-UA"/>
        </w:rPr>
        <w:t>Г) лівої коронарної артерії</w:t>
      </w:r>
      <w:r w:rsidRPr="009564B9">
        <w:rPr>
          <w:rFonts w:eastAsia="Calibri"/>
          <w:lang w:val="uk-UA"/>
        </w:rPr>
        <w:t xml:space="preserve"> </w:t>
      </w:r>
      <w:r w:rsidR="007E76F7">
        <w:rPr>
          <w:rFonts w:eastAsia="Calibri"/>
          <w:lang w:val="uk-UA"/>
        </w:rPr>
        <w:t>(</w:t>
      </w:r>
      <w:r w:rsidRPr="009564B9">
        <w:rPr>
          <w:rFonts w:eastAsia="Calibri"/>
          <w:lang w:val="uk-UA"/>
        </w:rPr>
        <w:t>ЛКА</w:t>
      </w:r>
      <w:r w:rsidR="007E76F7">
        <w:rPr>
          <w:rFonts w:eastAsia="Calibri"/>
          <w:lang w:val="uk-UA"/>
        </w:rPr>
        <w:t>)</w:t>
      </w:r>
      <w:r w:rsidRPr="009564B9">
        <w:rPr>
          <w:rFonts w:eastAsia="Calibri"/>
          <w:lang w:val="uk-UA"/>
        </w:rPr>
        <w:t xml:space="preserve"> з моно та двох судинними ураженнями коронарного русла; при ураженні стовбуру ЛКА більше 50% з будь-яким </w:t>
      </w:r>
      <w:r w:rsidRPr="009564B9">
        <w:rPr>
          <w:rFonts w:eastAsia="Calibri"/>
          <w:lang w:val="en-US"/>
        </w:rPr>
        <w:t>SYNTAX</w:t>
      </w:r>
      <w:r w:rsidRPr="009564B9">
        <w:rPr>
          <w:rFonts w:eastAsia="Calibri"/>
          <w:lang w:val="uk-UA"/>
        </w:rPr>
        <w:t xml:space="preserve"> </w:t>
      </w:r>
      <w:r w:rsidRPr="009564B9">
        <w:rPr>
          <w:rFonts w:eastAsia="Calibri"/>
          <w:lang w:val="en-US"/>
        </w:rPr>
        <w:t>score</w:t>
      </w:r>
      <w:r w:rsidRPr="009564B9">
        <w:rPr>
          <w:rFonts w:eastAsia="Calibri"/>
          <w:lang w:val="uk-UA"/>
        </w:rPr>
        <w:t xml:space="preserve"> [</w:t>
      </w:r>
      <w:r w:rsidR="00BD12B1">
        <w:rPr>
          <w:rFonts w:eastAsia="Calibri"/>
          <w:lang w:val="uk-UA"/>
        </w:rPr>
        <w:t>5</w:t>
      </w:r>
      <w:r w:rsidRPr="00BD12B1">
        <w:rPr>
          <w:rFonts w:eastAsia="Calibri"/>
          <w:lang w:val="uk-UA"/>
        </w:rPr>
        <w:t>]</w:t>
      </w:r>
      <w:r w:rsidRPr="009564B9">
        <w:rPr>
          <w:rFonts w:eastAsia="Calibri"/>
          <w:lang w:val="uk-UA"/>
        </w:rPr>
        <w:t xml:space="preserve"> та всі пацієнти</w:t>
      </w:r>
      <w:r w:rsidRPr="00BD12B1">
        <w:rPr>
          <w:rFonts w:eastAsia="Calibri"/>
          <w:lang w:val="uk-UA"/>
        </w:rPr>
        <w:t xml:space="preserve"> </w:t>
      </w:r>
      <w:r w:rsidRPr="009564B9">
        <w:rPr>
          <w:rFonts w:eastAsia="Calibri"/>
          <w:lang w:val="uk-UA"/>
        </w:rPr>
        <w:t>з полісудинними ураженнями.</w:t>
      </w:r>
    </w:p>
    <w:p w14:paraId="6ECAC9B4" w14:textId="77777777" w:rsidR="006C6ADF" w:rsidRPr="006C6ADF" w:rsidRDefault="00D919B8" w:rsidP="006C6ADF">
      <w:pPr>
        <w:ind w:firstLine="708"/>
        <w:jc w:val="both"/>
        <w:rPr>
          <w:bCs/>
          <w:lang w:val="uk-UA"/>
        </w:rPr>
      </w:pPr>
      <w:r w:rsidRPr="009564B9">
        <w:rPr>
          <w:lang w:val="uk-UA"/>
        </w:rPr>
        <w:t xml:space="preserve">МСГ проводили на </w:t>
      </w:r>
      <w:r w:rsidR="00E906B6" w:rsidRPr="009564B9">
        <w:rPr>
          <w:lang w:val="uk-UA"/>
        </w:rPr>
        <w:t>комбінованій</w:t>
      </w:r>
      <w:r w:rsidRPr="009564B9">
        <w:rPr>
          <w:lang w:val="uk-UA"/>
        </w:rPr>
        <w:t xml:space="preserve"> гамма-камері Infinia Hawkeye</w:t>
      </w:r>
      <w:r w:rsidRPr="009564B9">
        <w:rPr>
          <w:vertAlign w:val="superscript"/>
          <w:lang w:val="uk-UA"/>
        </w:rPr>
        <w:t xml:space="preserve">TM </w:t>
      </w:r>
      <w:r w:rsidRPr="009564B9">
        <w:rPr>
          <w:lang w:val="uk-UA"/>
        </w:rPr>
        <w:t xml:space="preserve">фірми </w:t>
      </w:r>
      <w:r w:rsidRPr="009564B9">
        <w:rPr>
          <w:lang w:val="en-US"/>
        </w:rPr>
        <w:t>GE</w:t>
      </w:r>
      <w:r w:rsidRPr="009564B9">
        <w:rPr>
          <w:lang w:val="uk-UA"/>
        </w:rPr>
        <w:t xml:space="preserve"> (США)</w:t>
      </w:r>
      <w:r w:rsidR="00E906B6" w:rsidRPr="009564B9">
        <w:rPr>
          <w:lang w:val="uk-UA"/>
        </w:rPr>
        <w:t xml:space="preserve"> </w:t>
      </w:r>
      <w:r w:rsidRPr="009564B9">
        <w:rPr>
          <w:lang w:val="uk-UA"/>
        </w:rPr>
        <w:t>з інтегрован</w:t>
      </w:r>
      <w:r w:rsidR="00E906B6" w:rsidRPr="009564B9">
        <w:rPr>
          <w:lang w:val="uk-UA"/>
        </w:rPr>
        <w:t>им КТ</w:t>
      </w:r>
      <w:r w:rsidRPr="009564B9">
        <w:rPr>
          <w:lang w:val="uk-UA"/>
        </w:rPr>
        <w:t xml:space="preserve"> і спеціальним кардіологічним пакетом програм. Дослідження проводили в режимах </w:t>
      </w:r>
      <w:r w:rsidR="005E6568">
        <w:rPr>
          <w:lang w:val="uk-UA"/>
        </w:rPr>
        <w:t>однофотонної емісійної комп'ютерної томографії (</w:t>
      </w:r>
      <w:r w:rsidRPr="009564B9">
        <w:rPr>
          <w:lang w:val="uk-UA"/>
        </w:rPr>
        <w:t>ОФЕКТ</w:t>
      </w:r>
      <w:r w:rsidR="005E6568">
        <w:rPr>
          <w:lang w:val="uk-UA"/>
        </w:rPr>
        <w:t>)</w:t>
      </w:r>
      <w:r w:rsidRPr="009564B9">
        <w:rPr>
          <w:lang w:val="uk-UA"/>
        </w:rPr>
        <w:t xml:space="preserve"> та ОФЕКТ/КТ з ЕКГ-синхронізацією (</w:t>
      </w:r>
      <w:r w:rsidRPr="009564B9">
        <w:rPr>
          <w:lang w:val="en-US"/>
        </w:rPr>
        <w:t>Gated</w:t>
      </w:r>
      <w:r w:rsidRPr="009564B9">
        <w:rPr>
          <w:lang w:val="uk-UA"/>
        </w:rPr>
        <w:t xml:space="preserve"> </w:t>
      </w:r>
      <w:r w:rsidRPr="009564B9">
        <w:rPr>
          <w:lang w:val="en-US"/>
        </w:rPr>
        <w:t>SPECT</w:t>
      </w:r>
      <w:r w:rsidRPr="009564B9">
        <w:rPr>
          <w:lang w:val="uk-UA"/>
        </w:rPr>
        <w:t>)</w:t>
      </w:r>
      <w:r w:rsidR="005E6568">
        <w:rPr>
          <w:lang w:val="uk-UA"/>
        </w:rPr>
        <w:t xml:space="preserve"> за рекомендаціями Європейської асоціації з ядерної медицини [</w:t>
      </w:r>
      <w:r w:rsidR="00B65C28">
        <w:rPr>
          <w:lang w:val="uk-UA"/>
        </w:rPr>
        <w:t>6</w:t>
      </w:r>
      <w:r w:rsidR="00F85E73" w:rsidRPr="00F85E73">
        <w:rPr>
          <w:lang w:val="uk-UA"/>
        </w:rPr>
        <w:t>-7</w:t>
      </w:r>
      <w:r w:rsidR="005E6568">
        <w:rPr>
          <w:lang w:val="uk-UA"/>
        </w:rPr>
        <w:t>] з</w:t>
      </w:r>
      <w:r w:rsidR="00E906B6" w:rsidRPr="009564B9">
        <w:rPr>
          <w:lang w:val="uk-UA"/>
        </w:rPr>
        <w:t xml:space="preserve"> низькоенергетични</w:t>
      </w:r>
      <w:r w:rsidR="005E6568">
        <w:rPr>
          <w:lang w:val="uk-UA"/>
        </w:rPr>
        <w:t>м</w:t>
      </w:r>
      <w:r w:rsidR="00E906B6" w:rsidRPr="009564B9">
        <w:rPr>
          <w:lang w:val="uk-UA"/>
        </w:rPr>
        <w:t xml:space="preserve"> коліматор</w:t>
      </w:r>
      <w:r w:rsidR="005E6568">
        <w:rPr>
          <w:lang w:val="uk-UA"/>
        </w:rPr>
        <w:t>ом</w:t>
      </w:r>
      <w:r w:rsidR="00E906B6" w:rsidRPr="009564B9">
        <w:rPr>
          <w:lang w:val="uk-UA"/>
        </w:rPr>
        <w:t xml:space="preserve"> високого розрішення.</w:t>
      </w:r>
      <w:r w:rsidRPr="009564B9">
        <w:rPr>
          <w:lang w:val="uk-UA"/>
        </w:rPr>
        <w:t xml:space="preserve"> </w:t>
      </w:r>
      <w:r w:rsidR="00510E35" w:rsidRPr="009564B9">
        <w:rPr>
          <w:lang w:val="uk-UA"/>
        </w:rPr>
        <w:t xml:space="preserve">Використовували РФП </w:t>
      </w:r>
      <w:r w:rsidR="00510E35" w:rsidRPr="009564B9">
        <w:rPr>
          <w:bCs/>
          <w:vertAlign w:val="superscript"/>
          <w:lang w:val="uk-UA"/>
        </w:rPr>
        <w:t>99m</w:t>
      </w:r>
      <w:r w:rsidR="00510E35" w:rsidRPr="009564B9">
        <w:rPr>
          <w:bCs/>
          <w:lang w:val="uk-UA"/>
        </w:rPr>
        <w:t xml:space="preserve">Tc-MIBI (метоксиізобутилізонітрил) польської фірми </w:t>
      </w:r>
      <w:r w:rsidR="00510E35" w:rsidRPr="009564B9">
        <w:rPr>
          <w:bCs/>
          <w:lang w:val="en-US"/>
        </w:rPr>
        <w:t>Polatom</w:t>
      </w:r>
      <w:r w:rsidR="00510E35" w:rsidRPr="009564B9">
        <w:rPr>
          <w:bCs/>
          <w:lang w:val="uk-UA"/>
        </w:rPr>
        <w:t>.</w:t>
      </w:r>
      <w:r w:rsidR="00510E35" w:rsidRPr="009564B9">
        <w:rPr>
          <w:bCs/>
          <w:vertAlign w:val="superscript"/>
          <w:lang w:val="uk-UA"/>
        </w:rPr>
        <w:t xml:space="preserve"> 99m</w:t>
      </w:r>
      <w:r w:rsidR="00510E35" w:rsidRPr="009564B9">
        <w:rPr>
          <w:bCs/>
          <w:lang w:val="uk-UA"/>
        </w:rPr>
        <w:t xml:space="preserve">Tc-MIBI вводили внутрішньовенно активністю 555-740 МБк. </w:t>
      </w:r>
      <w:r w:rsidRPr="009564B9">
        <w:rPr>
          <w:lang w:val="uk-UA"/>
        </w:rPr>
        <w:t xml:space="preserve">Всім хворим проводили МСГ в динаміці лікувальних заходів (до проведення АКШ та після АКШ). </w:t>
      </w:r>
      <w:r w:rsidR="00510E35" w:rsidRPr="009564B9">
        <w:rPr>
          <w:lang w:val="uk-UA"/>
        </w:rPr>
        <w:t xml:space="preserve">Використовували одноденний протокол – One </w:t>
      </w:r>
      <w:r w:rsidR="00510E35" w:rsidRPr="009564B9">
        <w:rPr>
          <w:lang w:val="en-US"/>
        </w:rPr>
        <w:t>Day</w:t>
      </w:r>
      <w:r w:rsidR="00510E35" w:rsidRPr="009564B9">
        <w:rPr>
          <w:lang w:val="uk-UA"/>
        </w:rPr>
        <w:t xml:space="preserve"> </w:t>
      </w:r>
      <w:r w:rsidR="00510E35" w:rsidRPr="009564B9">
        <w:rPr>
          <w:lang w:val="en-US"/>
        </w:rPr>
        <w:t>Rest</w:t>
      </w:r>
      <w:r w:rsidR="00F85E73" w:rsidRPr="004E2D24">
        <w:t xml:space="preserve"> [8]</w:t>
      </w:r>
      <w:r w:rsidR="00510E35" w:rsidRPr="009564B9">
        <w:rPr>
          <w:lang w:val="uk-UA"/>
        </w:rPr>
        <w:t xml:space="preserve">. </w:t>
      </w:r>
      <w:r w:rsidRPr="009564B9">
        <w:rPr>
          <w:lang w:val="uk-UA"/>
        </w:rPr>
        <w:t>Всього проведено 124 сцинтиграфічних дослідження.</w:t>
      </w:r>
      <w:r w:rsidR="00510E35" w:rsidRPr="009564B9">
        <w:rPr>
          <w:lang w:val="uk-UA"/>
        </w:rPr>
        <w:t xml:space="preserve"> </w:t>
      </w:r>
      <w:r w:rsidR="006C6ADF" w:rsidRPr="006C6ADF">
        <w:rPr>
          <w:lang w:val="uk-UA"/>
        </w:rPr>
        <w:t>При</w:t>
      </w:r>
      <w:r w:rsidR="006C6ADF" w:rsidRPr="006C6ADF">
        <w:rPr>
          <w:caps/>
          <w:lang w:val="uk-UA"/>
        </w:rPr>
        <w:t xml:space="preserve"> </w:t>
      </w:r>
      <w:r w:rsidR="006C6ADF" w:rsidRPr="006C6ADF">
        <w:rPr>
          <w:lang w:val="uk-UA"/>
        </w:rPr>
        <w:t xml:space="preserve">використанні </w:t>
      </w:r>
      <w:r w:rsidR="006C6ADF" w:rsidRPr="006C6ADF">
        <w:rPr>
          <w:bCs/>
          <w:vertAlign w:val="superscript"/>
          <w:lang w:val="uk-UA"/>
        </w:rPr>
        <w:t>99m</w:t>
      </w:r>
      <w:r w:rsidR="006C6ADF" w:rsidRPr="006C6ADF">
        <w:rPr>
          <w:bCs/>
          <w:lang w:val="uk-UA"/>
        </w:rPr>
        <w:t xml:space="preserve">Tc-MIBI ефективна доза опромінення складала 0,015 мЗв/МБк. Середня доза опромінення </w:t>
      </w:r>
      <w:r w:rsidR="006C6ADF">
        <w:rPr>
          <w:bCs/>
          <w:lang w:val="uk-UA"/>
        </w:rPr>
        <w:t>дорівнювала</w:t>
      </w:r>
      <w:r w:rsidR="006C6ADF" w:rsidRPr="006C6ADF">
        <w:rPr>
          <w:bCs/>
          <w:lang w:val="uk-UA"/>
        </w:rPr>
        <w:t xml:space="preserve"> 8,3</w:t>
      </w:r>
      <w:r w:rsidR="006C6ADF">
        <w:rPr>
          <w:bCs/>
          <w:lang w:val="uk-UA"/>
        </w:rPr>
        <w:t>-</w:t>
      </w:r>
      <w:r w:rsidR="006C6ADF" w:rsidRPr="006C6ADF">
        <w:rPr>
          <w:bCs/>
          <w:lang w:val="uk-UA"/>
        </w:rPr>
        <w:t>11,1 мЗв. При використанні технологій з КТ-реконструкцією до вище вказаних ефективних доз додавали дози опромінення залежно від кількості зрізів для кожного пацієнта.</w:t>
      </w:r>
      <w:r w:rsidR="006C6ADF">
        <w:rPr>
          <w:bCs/>
          <w:lang w:val="uk-UA"/>
        </w:rPr>
        <w:t xml:space="preserve"> </w:t>
      </w:r>
      <w:r w:rsidR="002C1755">
        <w:rPr>
          <w:bCs/>
          <w:lang w:val="uk-UA"/>
        </w:rPr>
        <w:t xml:space="preserve">Кількість зрізів коливалася від 8 до 10. </w:t>
      </w:r>
      <w:r w:rsidR="006C6ADF">
        <w:rPr>
          <w:lang w:val="uk-UA"/>
        </w:rPr>
        <w:t xml:space="preserve">Доза опромінення складала </w:t>
      </w:r>
      <w:r w:rsidR="002C1755">
        <w:rPr>
          <w:lang w:val="uk-UA"/>
        </w:rPr>
        <w:t>0,4 мЗв на кожен зріз. Сумарна доза коливалась від 12 до 15</w:t>
      </w:r>
      <w:r w:rsidR="006C6ADF">
        <w:rPr>
          <w:lang w:val="uk-UA"/>
        </w:rPr>
        <w:t xml:space="preserve"> мЗв, що не виходило за </w:t>
      </w:r>
      <w:r w:rsidR="00BD12B1">
        <w:rPr>
          <w:lang w:val="uk-UA"/>
        </w:rPr>
        <w:t>граничні</w:t>
      </w:r>
      <w:r w:rsidR="006C6ADF">
        <w:rPr>
          <w:lang w:val="uk-UA"/>
        </w:rPr>
        <w:t xml:space="preserve"> значення опромінення хворих категорії АД</w:t>
      </w:r>
      <w:r w:rsidR="002C1755">
        <w:rPr>
          <w:lang w:val="uk-UA"/>
        </w:rPr>
        <w:t xml:space="preserve"> </w:t>
      </w:r>
      <w:r w:rsidR="002C1755" w:rsidRPr="002C1755">
        <w:t>[</w:t>
      </w:r>
      <w:r w:rsidR="002C1755">
        <w:rPr>
          <w:lang w:val="uk-UA"/>
        </w:rPr>
        <w:t>9</w:t>
      </w:r>
      <w:r w:rsidR="002C1755" w:rsidRPr="002C1755">
        <w:t>]</w:t>
      </w:r>
      <w:r w:rsidR="006C6ADF">
        <w:rPr>
          <w:lang w:val="uk-UA"/>
        </w:rPr>
        <w:t>.</w:t>
      </w:r>
    </w:p>
    <w:p w14:paraId="74A8E50A" w14:textId="77777777" w:rsidR="00D919B8" w:rsidRDefault="00D919B8" w:rsidP="0023579D">
      <w:pPr>
        <w:ind w:firstLine="708"/>
        <w:jc w:val="both"/>
        <w:rPr>
          <w:lang w:val="uk-UA"/>
        </w:rPr>
      </w:pPr>
      <w:r w:rsidRPr="009564B9">
        <w:rPr>
          <w:lang w:val="uk-UA"/>
        </w:rPr>
        <w:t>Обробку даних МСГ проводили за допомогою робочої станції Xeleris, використовуючи пакети кардіологічних програм Myovation та ECToolBox.</w:t>
      </w:r>
      <w:r w:rsidR="00E832AC" w:rsidRPr="009564B9">
        <w:rPr>
          <w:lang w:val="uk-UA"/>
        </w:rPr>
        <w:t xml:space="preserve"> </w:t>
      </w:r>
      <w:r w:rsidR="00510E35" w:rsidRPr="009564B9">
        <w:rPr>
          <w:lang w:val="uk-UA"/>
        </w:rPr>
        <w:t xml:space="preserve"> Для </w:t>
      </w:r>
      <w:r w:rsidRPr="009564B9">
        <w:rPr>
          <w:lang w:val="uk-UA"/>
        </w:rPr>
        <w:t>визнач</w:t>
      </w:r>
      <w:r w:rsidR="00510E35" w:rsidRPr="009564B9">
        <w:rPr>
          <w:lang w:val="uk-UA"/>
        </w:rPr>
        <w:t>ення</w:t>
      </w:r>
      <w:r w:rsidRPr="009564B9">
        <w:rPr>
          <w:lang w:val="uk-UA"/>
        </w:rPr>
        <w:t xml:space="preserve"> кільк</w:t>
      </w:r>
      <w:r w:rsidR="00510E35" w:rsidRPr="009564B9">
        <w:rPr>
          <w:lang w:val="uk-UA"/>
        </w:rPr>
        <w:t>ості</w:t>
      </w:r>
      <w:r w:rsidRPr="009564B9">
        <w:rPr>
          <w:lang w:val="uk-UA"/>
        </w:rPr>
        <w:t xml:space="preserve"> ЖМ використовували тест 50%</w:t>
      </w:r>
      <w:r w:rsidR="00510E35" w:rsidRPr="009564B9">
        <w:rPr>
          <w:lang w:val="uk-UA"/>
        </w:rPr>
        <w:t xml:space="preserve"> і вище</w:t>
      </w:r>
      <w:r w:rsidRPr="009564B9">
        <w:rPr>
          <w:lang w:val="uk-UA"/>
        </w:rPr>
        <w:t xml:space="preserve"> накопичення РФП</w:t>
      </w:r>
      <w:r w:rsidR="00B65C28">
        <w:rPr>
          <w:lang w:val="uk-UA"/>
        </w:rPr>
        <w:t xml:space="preserve"> [</w:t>
      </w:r>
      <w:r w:rsidR="002C1755">
        <w:rPr>
          <w:lang w:val="uk-UA"/>
        </w:rPr>
        <w:t>10</w:t>
      </w:r>
      <w:r w:rsidR="00B65C28">
        <w:rPr>
          <w:lang w:val="uk-UA"/>
        </w:rPr>
        <w:t>]</w:t>
      </w:r>
      <w:r w:rsidRPr="009564B9">
        <w:rPr>
          <w:lang w:val="uk-UA"/>
        </w:rPr>
        <w:t>. Якщо фіксація РФП дорівню</w:t>
      </w:r>
      <w:r w:rsidR="00E832AC" w:rsidRPr="009564B9">
        <w:rPr>
          <w:lang w:val="uk-UA"/>
        </w:rPr>
        <w:t>вала</w:t>
      </w:r>
      <w:r w:rsidRPr="009564B9">
        <w:rPr>
          <w:lang w:val="uk-UA"/>
        </w:rPr>
        <w:t xml:space="preserve"> або </w:t>
      </w:r>
      <w:r w:rsidR="00E832AC" w:rsidRPr="009564B9">
        <w:rPr>
          <w:lang w:val="uk-UA"/>
        </w:rPr>
        <w:t>була більшою за</w:t>
      </w:r>
      <w:r w:rsidRPr="009564B9">
        <w:rPr>
          <w:lang w:val="uk-UA"/>
        </w:rPr>
        <w:t xml:space="preserve"> 50%, то такий міокард вважали життєздатним</w:t>
      </w:r>
      <w:r w:rsidR="001E6F7E" w:rsidRPr="001E6F7E">
        <w:rPr>
          <w:lang w:val="uk-UA"/>
        </w:rPr>
        <w:t xml:space="preserve"> (</w:t>
      </w:r>
      <w:r w:rsidR="001E6F7E">
        <w:rPr>
          <w:lang w:val="uk-UA"/>
        </w:rPr>
        <w:t>рис.1)</w:t>
      </w:r>
      <w:r w:rsidRPr="009564B9">
        <w:rPr>
          <w:lang w:val="uk-UA"/>
        </w:rPr>
        <w:t xml:space="preserve">. Після оцінки </w:t>
      </w:r>
      <w:r w:rsidR="00E832AC" w:rsidRPr="009564B9">
        <w:rPr>
          <w:lang w:val="uk-UA"/>
        </w:rPr>
        <w:t>накопичення РФП в міокарді</w:t>
      </w:r>
      <w:r w:rsidRPr="009564B9">
        <w:rPr>
          <w:lang w:val="uk-UA"/>
        </w:rPr>
        <w:t xml:space="preserve"> проводили напівкількісний аналіз </w:t>
      </w:r>
      <w:r w:rsidR="00E906B6" w:rsidRPr="009564B9">
        <w:rPr>
          <w:lang w:val="uk-UA"/>
        </w:rPr>
        <w:t xml:space="preserve">в системі координат «биче </w:t>
      </w:r>
      <w:r w:rsidR="00E906B6" w:rsidRPr="009564B9">
        <w:rPr>
          <w:lang w:val="uk-UA"/>
        </w:rPr>
        <w:lastRenderedPageBreak/>
        <w:t>око» з використанням 17-тисегментної моделі міокарда ЛШ (рис.</w:t>
      </w:r>
      <w:r w:rsidR="001E6F7E">
        <w:rPr>
          <w:lang w:val="uk-UA"/>
        </w:rPr>
        <w:t>2</w:t>
      </w:r>
      <w:r w:rsidR="00E906B6" w:rsidRPr="009564B9">
        <w:rPr>
          <w:lang w:val="uk-UA"/>
        </w:rPr>
        <w:t xml:space="preserve">). Оцінку проводили в балах по кожному сегменту від 0 до 4, далі сумували дані. </w:t>
      </w:r>
    </w:p>
    <w:p w14:paraId="0E67AB25" w14:textId="77777777" w:rsidR="001E6F7E" w:rsidRDefault="001E6F7E" w:rsidP="0023579D">
      <w:pPr>
        <w:ind w:firstLine="708"/>
        <w:jc w:val="both"/>
        <w:rPr>
          <w:lang w:val="uk-UA"/>
        </w:rPr>
      </w:pPr>
    </w:p>
    <w:p w14:paraId="3A1D5D52" w14:textId="77777777" w:rsidR="001E6F7E" w:rsidRPr="004722FA" w:rsidRDefault="00FC49A9" w:rsidP="001E6F7E">
      <w:pPr>
        <w:jc w:val="center"/>
      </w:pPr>
      <w:r w:rsidRPr="004722FA">
        <w:rPr>
          <w:b/>
          <w:noProof/>
        </w:rPr>
        <w:drawing>
          <wp:inline distT="0" distB="0" distL="0" distR="0" wp14:anchorId="05F3CF6C" wp14:editId="756913D5">
            <wp:extent cx="3983990" cy="294322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99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1D315" w14:textId="77777777" w:rsidR="001E6F7E" w:rsidRPr="004722FA" w:rsidRDefault="001E6F7E" w:rsidP="001E6F7E">
      <w:pPr>
        <w:jc w:val="center"/>
      </w:pPr>
    </w:p>
    <w:p w14:paraId="5C5B7A42" w14:textId="77777777" w:rsidR="001E6F7E" w:rsidRPr="001E6F7E" w:rsidRDefault="001E6F7E" w:rsidP="001E6F7E">
      <w:pPr>
        <w:jc w:val="both"/>
        <w:rPr>
          <w:lang w:val="uk-UA"/>
        </w:rPr>
      </w:pPr>
      <w:r w:rsidRPr="001E6F7E">
        <w:rPr>
          <w:lang w:val="uk-UA"/>
        </w:rPr>
        <w:t>Рис.1. Визначення кількості ЖМ з використанням кардіологічних програм Myovation та ECToolBox (межа ЖМ – фіксація РФП 50% і більше; у пацієнта 51% міокарда накопичують РФП нижче встановленого рівня, відповідно ЖМ – 49%).</w:t>
      </w:r>
    </w:p>
    <w:p w14:paraId="3C6E2792" w14:textId="77777777" w:rsidR="006C6ADF" w:rsidRDefault="006C6ADF" w:rsidP="0023579D">
      <w:pPr>
        <w:ind w:firstLine="708"/>
        <w:jc w:val="both"/>
        <w:rPr>
          <w:noProof/>
          <w:lang w:val="uk-UA"/>
        </w:rPr>
      </w:pPr>
    </w:p>
    <w:p w14:paraId="68F0CD99" w14:textId="77777777" w:rsidR="00D919B8" w:rsidRDefault="00FC49A9" w:rsidP="006C6ADF">
      <w:pPr>
        <w:ind w:firstLine="708"/>
        <w:jc w:val="center"/>
        <w:rPr>
          <w:noProof/>
          <w:lang w:val="uk-UA"/>
        </w:rPr>
      </w:pPr>
      <w:r w:rsidRPr="009564B9">
        <w:rPr>
          <w:noProof/>
          <w:lang w:val="uk-UA"/>
        </w:rPr>
        <w:drawing>
          <wp:inline distT="0" distB="0" distL="0" distR="0" wp14:anchorId="5B2ADC05" wp14:editId="16479F95">
            <wp:extent cx="2884805" cy="2514600"/>
            <wp:effectExtent l="0" t="0" r="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80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C644F" w14:textId="77777777" w:rsidR="006C6ADF" w:rsidRPr="009564B9" w:rsidRDefault="006C6ADF" w:rsidP="0023579D">
      <w:pPr>
        <w:ind w:firstLine="708"/>
        <w:jc w:val="both"/>
        <w:rPr>
          <w:noProof/>
          <w:lang w:val="uk-UA"/>
        </w:rPr>
      </w:pPr>
    </w:p>
    <w:p w14:paraId="6B7122F5" w14:textId="77777777" w:rsidR="00D919B8" w:rsidRDefault="006C6ADF" w:rsidP="00650534">
      <w:pPr>
        <w:jc w:val="both"/>
        <w:rPr>
          <w:noProof/>
          <w:lang w:val="uk-UA"/>
        </w:rPr>
      </w:pPr>
      <w:r>
        <w:rPr>
          <w:noProof/>
          <w:lang w:val="uk-UA"/>
        </w:rPr>
        <w:t>Рис.</w:t>
      </w:r>
      <w:r w:rsidR="001E6F7E">
        <w:rPr>
          <w:noProof/>
          <w:lang w:val="uk-UA"/>
        </w:rPr>
        <w:t>2</w:t>
      </w:r>
      <w:r>
        <w:rPr>
          <w:noProof/>
          <w:lang w:val="uk-UA"/>
        </w:rPr>
        <w:t>. Система координат «биче око» при напівкількосному аналізі результатів МСГ.</w:t>
      </w:r>
    </w:p>
    <w:p w14:paraId="6E56FF5F" w14:textId="77777777" w:rsidR="00650534" w:rsidRPr="00CA0A13" w:rsidRDefault="00650534" w:rsidP="00650534">
      <w:pPr>
        <w:pStyle w:val="a7"/>
        <w:ind w:firstLine="0"/>
        <w:rPr>
          <w:lang w:val="uk-UA"/>
        </w:rPr>
      </w:pPr>
      <w:r w:rsidRPr="00CA0A13">
        <w:rPr>
          <w:lang w:val="uk-UA"/>
        </w:rPr>
        <w:t>Сегменти: 1 – передньобазальний, 2 – базальний передньоперетинковий, 3 – базальний нижньоперетинковий, 4 – нижньобазальний, 5 – базальний нижньолатеральний, 6 – базальний передньолатеральний, 7 – передньомедіальний, 8 – медіальний передньоперетинковий, 9 – медіальний нижньоперетинковий, 10 – нижньомедіальний, 11 – медіальний нижньолатеральний, 12 – медіальний передньолатеральний, 13 – передньоапікальний, 14 – апікальний перетинковий, 15 – нижньоапікальний, 16 - апікальний латеральний, 17 – верхівка.</w:t>
      </w:r>
    </w:p>
    <w:p w14:paraId="1A8FCEC8" w14:textId="77777777" w:rsidR="00650534" w:rsidRDefault="00650534" w:rsidP="0023579D">
      <w:pPr>
        <w:ind w:firstLine="708"/>
        <w:jc w:val="both"/>
        <w:rPr>
          <w:noProof/>
          <w:lang w:val="uk-UA"/>
        </w:rPr>
      </w:pPr>
    </w:p>
    <w:p w14:paraId="19FC9E75" w14:textId="77777777" w:rsidR="00CD49A6" w:rsidRPr="009564B9" w:rsidRDefault="00CD49A6" w:rsidP="0023579D">
      <w:pPr>
        <w:pStyle w:val="a4"/>
        <w:spacing w:before="0" w:beforeAutospacing="0" w:after="0" w:afterAutospacing="0"/>
        <w:ind w:firstLine="708"/>
        <w:jc w:val="both"/>
        <w:rPr>
          <w:color w:val="auto"/>
          <w:lang w:val="uk-UA"/>
        </w:rPr>
      </w:pPr>
      <w:r w:rsidRPr="009564B9">
        <w:rPr>
          <w:color w:val="auto"/>
          <w:lang w:val="uk-UA"/>
        </w:rPr>
        <w:t>ЕКГ- синхронізація дозволяла розрахувати функціональні параметри ЛШ серця, такі як КДО, КСО, ФВ, УО, систолічне потовщення ЛШ, які ми використовували на наступному етапі обробки результатів МСГ</w:t>
      </w:r>
      <w:r w:rsidR="00DD2C69">
        <w:rPr>
          <w:color w:val="auto"/>
          <w:lang w:val="uk-UA"/>
        </w:rPr>
        <w:t xml:space="preserve"> [8</w:t>
      </w:r>
      <w:r w:rsidR="001E6F7E">
        <w:rPr>
          <w:color w:val="auto"/>
          <w:lang w:val="uk-UA"/>
        </w:rPr>
        <w:t>]</w:t>
      </w:r>
      <w:r w:rsidRPr="009564B9">
        <w:rPr>
          <w:color w:val="auto"/>
          <w:lang w:val="uk-UA"/>
        </w:rPr>
        <w:t xml:space="preserve">. </w:t>
      </w:r>
    </w:p>
    <w:p w14:paraId="0B57B324" w14:textId="77777777" w:rsidR="00CD49A6" w:rsidRPr="00E6778A" w:rsidRDefault="00CD49A6" w:rsidP="0023579D">
      <w:pPr>
        <w:ind w:firstLine="708"/>
        <w:jc w:val="both"/>
      </w:pPr>
      <w:r w:rsidRPr="009564B9">
        <w:rPr>
          <w:lang w:val="uk-UA"/>
        </w:rPr>
        <w:lastRenderedPageBreak/>
        <w:t>Після реконструкції радіонуклідних (емісійних) зображень проводили їх поєднання з КТ-зображеннями. При проведенні ОФЕКТ-реконструкції КТ-трансмісійна інформація використовувалась для корекції емісійної інформації для поправок на послаблення радіоактивних сигналів (поправок на ат</w:t>
      </w:r>
      <w:r w:rsidR="00A4430A" w:rsidRPr="009564B9">
        <w:rPr>
          <w:lang w:val="uk-UA"/>
        </w:rPr>
        <w:t>т</w:t>
      </w:r>
      <w:r w:rsidRPr="009564B9">
        <w:rPr>
          <w:lang w:val="uk-UA"/>
        </w:rPr>
        <w:t>енуацію)</w:t>
      </w:r>
      <w:r w:rsidR="006C2E44">
        <w:rPr>
          <w:lang w:val="uk-UA"/>
        </w:rPr>
        <w:t xml:space="preserve"> [</w:t>
      </w:r>
      <w:r w:rsidR="002C1755" w:rsidRPr="002C1755">
        <w:t>9</w:t>
      </w:r>
      <w:r w:rsidR="006C2E44">
        <w:rPr>
          <w:lang w:val="uk-UA"/>
        </w:rPr>
        <w:t>]</w:t>
      </w:r>
      <w:r w:rsidRPr="009564B9">
        <w:rPr>
          <w:lang w:val="uk-UA"/>
        </w:rPr>
        <w:t xml:space="preserve">. </w:t>
      </w:r>
    </w:p>
    <w:p w14:paraId="3E802E3D" w14:textId="77777777" w:rsidR="00B6589B" w:rsidRPr="00E6778A" w:rsidRDefault="00B6589B" w:rsidP="00B6589B">
      <w:pPr>
        <w:tabs>
          <w:tab w:val="left" w:pos="567"/>
          <w:tab w:val="left" w:pos="1410"/>
        </w:tabs>
        <w:jc w:val="both"/>
      </w:pPr>
      <w:r w:rsidRPr="00E6778A">
        <w:tab/>
      </w:r>
      <w:r>
        <w:rPr>
          <w:lang w:val="uk-UA"/>
        </w:rPr>
        <w:t xml:space="preserve">Результати розрахунків та графічний сформовані безпосередньо з промислового статистичного комплексу </w:t>
      </w:r>
      <w:r>
        <w:t xml:space="preserve">Statistica 10 </w:t>
      </w:r>
      <w:r>
        <w:rPr>
          <w:lang w:val="uk-UA"/>
        </w:rPr>
        <w:t>фірми</w:t>
      </w:r>
      <w:r w:rsidRPr="00F91606">
        <w:t xml:space="preserve"> </w:t>
      </w:r>
      <w:r w:rsidRPr="00F91606">
        <w:rPr>
          <w:lang w:val="uk-UA"/>
        </w:rPr>
        <w:t>StatSoft</w:t>
      </w:r>
      <w:r w:rsidR="001E6F7E" w:rsidRPr="001E6F7E">
        <w:t xml:space="preserve"> [</w:t>
      </w:r>
      <w:r w:rsidR="002C1755" w:rsidRPr="002C1755">
        <w:t>11</w:t>
      </w:r>
      <w:r w:rsidR="001E6F7E" w:rsidRPr="001E6F7E">
        <w:t>]</w:t>
      </w:r>
      <w:r w:rsidR="00553B8A" w:rsidRPr="00E6778A">
        <w:t>.</w:t>
      </w:r>
    </w:p>
    <w:p w14:paraId="567AC2E9" w14:textId="77777777" w:rsidR="00FF7FC3" w:rsidRPr="009564B9" w:rsidRDefault="00FF7FC3" w:rsidP="0023579D">
      <w:pPr>
        <w:jc w:val="both"/>
        <w:rPr>
          <w:b/>
          <w:bCs/>
          <w:lang w:val="uk-UA"/>
        </w:rPr>
      </w:pPr>
      <w:r w:rsidRPr="009564B9">
        <w:rPr>
          <w:b/>
          <w:bCs/>
          <w:lang w:val="uk-UA"/>
        </w:rPr>
        <w:t>Результати.</w:t>
      </w:r>
    </w:p>
    <w:p w14:paraId="3E943BF0" w14:textId="77777777" w:rsidR="00FF7FC3" w:rsidRDefault="00FF7FC3" w:rsidP="001E6F7E">
      <w:pPr>
        <w:ind w:firstLine="567"/>
        <w:jc w:val="both"/>
        <w:rPr>
          <w:lang w:val="uk-UA"/>
        </w:rPr>
      </w:pPr>
      <w:r w:rsidRPr="009564B9">
        <w:rPr>
          <w:lang w:val="uk-UA"/>
        </w:rPr>
        <w:t>Ефективність лікування досліджувалась за показником ЖМ шляхом порівняння двох пов’язаних вибірок хворих “до” та “після” лікування, що мали дескриптивні статистики, які представлені відповідними діаграмами розмаху (</w:t>
      </w:r>
      <w:r w:rsidR="002C1755" w:rsidRPr="00DD2C69">
        <w:rPr>
          <w:lang w:val="uk-UA"/>
        </w:rPr>
        <w:t>р</w:t>
      </w:r>
      <w:r w:rsidRPr="009564B9">
        <w:rPr>
          <w:lang w:val="uk-UA"/>
        </w:rPr>
        <w:t xml:space="preserve">ис. </w:t>
      </w:r>
      <w:r w:rsidR="00DD2C69">
        <w:rPr>
          <w:lang w:val="uk-UA"/>
        </w:rPr>
        <w:t>3</w:t>
      </w:r>
      <w:r w:rsidR="006C6ADF">
        <w:rPr>
          <w:lang w:val="uk-UA"/>
        </w:rPr>
        <w:t>).</w:t>
      </w:r>
    </w:p>
    <w:p w14:paraId="57CC311D" w14:textId="77777777" w:rsidR="006C6ADF" w:rsidRPr="009564B9" w:rsidRDefault="001E6F7E" w:rsidP="001E6F7E">
      <w:pPr>
        <w:ind w:firstLine="426"/>
        <w:jc w:val="both"/>
        <w:rPr>
          <w:lang w:val="uk-UA"/>
        </w:rPr>
      </w:pPr>
      <w:r w:rsidRPr="00DD2C69">
        <w:rPr>
          <w:lang w:val="uk-UA"/>
        </w:rPr>
        <w:t xml:space="preserve"> </w:t>
      </w:r>
      <w:r w:rsidR="006C6ADF" w:rsidRPr="009564B9">
        <w:rPr>
          <w:lang w:val="uk-UA"/>
        </w:rPr>
        <w:t>До лікування ЖМ у досліджених хворих в проміжок між 25% та 75% квартилями попадали 34 хворих (54,8%), після лікування – 33 хворих (53,2%). Більші значення ЖМ до лікування мали 15 хворих (24,2%), після лікування – 12 хворих (19,3%). Менші значення ЖМ до лікування мали 13 хворих (21,0%), після лікування – 17 хворих (27,5%).</w:t>
      </w:r>
    </w:p>
    <w:p w14:paraId="4F8517F3" w14:textId="77777777" w:rsidR="006C6ADF" w:rsidRPr="009564B9" w:rsidRDefault="006C6ADF" w:rsidP="001E6F7E">
      <w:pPr>
        <w:ind w:firstLine="426"/>
        <w:jc w:val="both"/>
        <w:rPr>
          <w:lang w:val="uk-UA"/>
        </w:rPr>
      </w:pPr>
      <w:r w:rsidRPr="009564B9">
        <w:rPr>
          <w:lang w:val="uk-UA"/>
        </w:rPr>
        <w:t xml:space="preserve">Пов’язані вибірки досліджених хворих “до” та “після” лікування порівнювалися </w:t>
      </w:r>
      <w:r w:rsidRPr="00DD2C69">
        <w:rPr>
          <w:lang w:val="uk-UA"/>
        </w:rPr>
        <w:t>непараметричним методом Вількоксона (Wilcoxon Matched Pairs Test, [1</w:t>
      </w:r>
      <w:r w:rsidR="00DD2C69">
        <w:rPr>
          <w:lang w:val="uk-UA"/>
        </w:rPr>
        <w:t>2</w:t>
      </w:r>
      <w:r w:rsidRPr="00DD2C69">
        <w:rPr>
          <w:lang w:val="uk-UA"/>
        </w:rPr>
        <w:t>]), результати</w:t>
      </w:r>
      <w:r w:rsidRPr="009564B9">
        <w:rPr>
          <w:lang w:val="uk-UA"/>
        </w:rPr>
        <w:t xml:space="preserve"> застосування якого наведені нижче.</w:t>
      </w:r>
    </w:p>
    <w:p w14:paraId="3FF4AD21" w14:textId="77777777" w:rsidR="006C6ADF" w:rsidRPr="009564B9" w:rsidRDefault="001E6F7E" w:rsidP="001E6F7E">
      <w:pPr>
        <w:ind w:firstLine="284"/>
        <w:jc w:val="both"/>
        <w:rPr>
          <w:lang w:val="uk-UA"/>
        </w:rPr>
      </w:pPr>
      <w:bookmarkStart w:id="2" w:name="_Hlk72757416"/>
      <w:r w:rsidRPr="00DD2C69">
        <w:rPr>
          <w:lang w:val="uk-UA"/>
        </w:rPr>
        <w:t xml:space="preserve"> </w:t>
      </w:r>
      <w:r w:rsidR="006C6ADF" w:rsidRPr="009564B9">
        <w:rPr>
          <w:lang w:val="uk-UA"/>
        </w:rPr>
        <w:t>В групі до лікування середні значення ЖМ дорівнювали 69,4% ДІ 95% [65,3%; 73,5%], а після лікування склали значення 75,0 ДІ 95% [70,8%; 79,3%].</w:t>
      </w:r>
    </w:p>
    <w:bookmarkEnd w:id="2"/>
    <w:p w14:paraId="28A29B63" w14:textId="77777777" w:rsidR="006C6ADF" w:rsidRPr="009564B9" w:rsidRDefault="006C6ADF" w:rsidP="0023579D">
      <w:pPr>
        <w:ind w:firstLine="708"/>
        <w:jc w:val="both"/>
        <w:rPr>
          <w:lang w:val="uk-UA"/>
        </w:rPr>
      </w:pPr>
    </w:p>
    <w:p w14:paraId="012FFAFD" w14:textId="77777777" w:rsidR="00FF7FC3" w:rsidRPr="009564B9" w:rsidRDefault="001D40C9" w:rsidP="0023579D">
      <w:pPr>
        <w:jc w:val="center"/>
        <w:rPr>
          <w:lang w:val="uk-UA"/>
        </w:rPr>
      </w:pPr>
      <w:r w:rsidRPr="009564B9">
        <w:rPr>
          <w:noProof/>
          <w:lang w:val="uk-UA"/>
        </w:rPr>
        <w:object w:dxaOrig="9361" w:dyaOrig="7021" w14:anchorId="54C1E2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9.5pt;height:255pt" o:ole="">
            <v:imagedata r:id="rId10" o:title=""/>
          </v:shape>
          <o:OLEObject Type="Embed" ProgID="STATISTICA.Graph" ShapeID="_x0000_i1025" DrawAspect="Content" ObjectID="_1693587103" r:id="rId11">
            <o:FieldCodes>\s</o:FieldCodes>
          </o:OLEObject>
        </w:object>
      </w:r>
    </w:p>
    <w:p w14:paraId="28BC5D1B" w14:textId="77777777" w:rsidR="00FF7FC3" w:rsidRDefault="00FF7FC3" w:rsidP="006C6ADF">
      <w:pPr>
        <w:jc w:val="both"/>
        <w:rPr>
          <w:lang w:val="uk-UA"/>
        </w:rPr>
      </w:pPr>
      <w:r w:rsidRPr="009564B9">
        <w:rPr>
          <w:lang w:val="uk-UA"/>
        </w:rPr>
        <w:t xml:space="preserve">Рис. </w:t>
      </w:r>
      <w:r w:rsidR="001E6F7E" w:rsidRPr="004E2D24">
        <w:t>3</w:t>
      </w:r>
      <w:r w:rsidRPr="009564B9">
        <w:rPr>
          <w:lang w:val="uk-UA"/>
        </w:rPr>
        <w:t>. Значення ЖМ за даними дескриптивної статистики.</w:t>
      </w:r>
    </w:p>
    <w:p w14:paraId="5D4C9A31" w14:textId="77777777" w:rsidR="006C6ADF" w:rsidRPr="009564B9" w:rsidRDefault="006C6ADF" w:rsidP="006C6ADF">
      <w:pPr>
        <w:jc w:val="both"/>
        <w:rPr>
          <w:lang w:val="uk-UA"/>
        </w:rPr>
      </w:pPr>
    </w:p>
    <w:p w14:paraId="5EC436C8" w14:textId="77777777" w:rsidR="00FF7FC3" w:rsidRPr="00DD2C69" w:rsidRDefault="00FF7FC3" w:rsidP="00DD2C69">
      <w:pPr>
        <w:rPr>
          <w:b/>
          <w:shd w:val="clear" w:color="auto" w:fill="FFFFFF"/>
          <w:lang w:val="uk-UA"/>
        </w:rPr>
      </w:pPr>
      <w:r w:rsidRPr="00DD2C69">
        <w:rPr>
          <w:b/>
          <w:shd w:val="clear" w:color="auto" w:fill="FFFFFF"/>
          <w:lang w:val="uk-UA"/>
        </w:rPr>
        <w:t>Таблиця 1</w:t>
      </w:r>
    </w:p>
    <w:p w14:paraId="28768B3F" w14:textId="77777777" w:rsidR="00FF7FC3" w:rsidRDefault="00FF7FC3" w:rsidP="00DD2C69">
      <w:pPr>
        <w:rPr>
          <w:b/>
          <w:shd w:val="clear" w:color="auto" w:fill="FFFFFF"/>
          <w:lang w:val="uk-UA"/>
        </w:rPr>
      </w:pPr>
      <w:r w:rsidRPr="009564B9">
        <w:rPr>
          <w:b/>
          <w:shd w:val="clear" w:color="auto" w:fill="FFFFFF"/>
          <w:lang w:val="uk-UA"/>
        </w:rPr>
        <w:t>Результати порівняння ЖМ</w:t>
      </w:r>
      <w:r w:rsidRPr="009564B9">
        <w:rPr>
          <w:lang w:val="uk-UA"/>
        </w:rPr>
        <w:t xml:space="preserve"> </w:t>
      </w:r>
      <w:r w:rsidRPr="009564B9">
        <w:rPr>
          <w:b/>
          <w:shd w:val="clear" w:color="auto" w:fill="FFFFFF"/>
          <w:lang w:val="uk-UA"/>
        </w:rPr>
        <w:t xml:space="preserve">(до, після) за </w:t>
      </w:r>
      <w:r w:rsidRPr="009564B9">
        <w:rPr>
          <w:b/>
          <w:shd w:val="clear" w:color="auto" w:fill="FFFFFF"/>
          <w:lang w:val="en-US"/>
        </w:rPr>
        <w:t>T</w:t>
      </w:r>
      <w:r w:rsidRPr="009564B9">
        <w:rPr>
          <w:b/>
          <w:shd w:val="clear" w:color="auto" w:fill="FFFFFF"/>
          <w:lang w:val="uk-UA"/>
        </w:rPr>
        <w:t>-критерієм Вількоксона</w:t>
      </w:r>
    </w:p>
    <w:p w14:paraId="66C8BBA3" w14:textId="77777777" w:rsidR="00DD2C69" w:rsidRPr="009564B9" w:rsidRDefault="00DD2C69" w:rsidP="00DD2C69">
      <w:pPr>
        <w:rPr>
          <w:b/>
          <w:shd w:val="clear" w:color="auto" w:fill="FFFFFF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5"/>
        <w:gridCol w:w="3481"/>
        <w:gridCol w:w="2472"/>
      </w:tblGrid>
      <w:tr w:rsidR="00FF7FC3" w:rsidRPr="00C815F8" w14:paraId="798CAC2D" w14:textId="77777777" w:rsidTr="00FC191D">
        <w:tc>
          <w:tcPr>
            <w:tcW w:w="1908" w:type="pct"/>
          </w:tcPr>
          <w:p w14:paraId="3DD34E8E" w14:textId="77777777" w:rsidR="00FF7FC3" w:rsidRPr="00C815F8" w:rsidRDefault="00FF7FC3" w:rsidP="0023579D">
            <w:pPr>
              <w:jc w:val="center"/>
              <w:rPr>
                <w:b/>
                <w:lang w:val="en-US"/>
              </w:rPr>
            </w:pPr>
            <w:r w:rsidRPr="00C815F8">
              <w:rPr>
                <w:b/>
                <w:lang w:val="uk-UA"/>
              </w:rPr>
              <w:t xml:space="preserve">Кількість валідних спостережень, </w:t>
            </w:r>
            <w:r w:rsidRPr="00C815F8">
              <w:rPr>
                <w:b/>
                <w:lang w:val="en-US"/>
              </w:rPr>
              <w:t>N</w:t>
            </w:r>
          </w:p>
        </w:tc>
        <w:tc>
          <w:tcPr>
            <w:tcW w:w="1808" w:type="pct"/>
          </w:tcPr>
          <w:p w14:paraId="6E797E77" w14:textId="77777777" w:rsidR="00FF7FC3" w:rsidRPr="00C815F8" w:rsidRDefault="00FF7FC3" w:rsidP="0023579D">
            <w:pPr>
              <w:jc w:val="center"/>
              <w:rPr>
                <w:b/>
                <w:lang w:val="uk-UA"/>
              </w:rPr>
            </w:pPr>
            <w:r w:rsidRPr="00C815F8">
              <w:rPr>
                <w:b/>
                <w:lang w:val="uk-UA"/>
              </w:rPr>
              <w:t>T – статистика тесту</w:t>
            </w:r>
          </w:p>
        </w:tc>
        <w:tc>
          <w:tcPr>
            <w:tcW w:w="1284" w:type="pct"/>
          </w:tcPr>
          <w:p w14:paraId="45F5961D" w14:textId="77777777" w:rsidR="00FF7FC3" w:rsidRPr="00C815F8" w:rsidRDefault="00FF7FC3" w:rsidP="0023579D">
            <w:pPr>
              <w:jc w:val="center"/>
              <w:rPr>
                <w:b/>
                <w:lang w:val="uk-UA"/>
              </w:rPr>
            </w:pPr>
            <w:r w:rsidRPr="00C815F8">
              <w:rPr>
                <w:b/>
                <w:lang w:val="en-US"/>
              </w:rPr>
              <w:t>p</w:t>
            </w:r>
            <w:r w:rsidRPr="00C815F8">
              <w:rPr>
                <w:b/>
                <w:lang w:val="uk-UA"/>
              </w:rPr>
              <w:t>-value</w:t>
            </w:r>
          </w:p>
        </w:tc>
      </w:tr>
      <w:tr w:rsidR="00FF7FC3" w:rsidRPr="009564B9" w14:paraId="1C84A458" w14:textId="77777777" w:rsidTr="00FC191D">
        <w:tc>
          <w:tcPr>
            <w:tcW w:w="1908" w:type="pct"/>
          </w:tcPr>
          <w:p w14:paraId="24B62BCB" w14:textId="77777777" w:rsidR="00FF7FC3" w:rsidRPr="009564B9" w:rsidRDefault="00FF7FC3" w:rsidP="0023579D">
            <w:pPr>
              <w:jc w:val="center"/>
              <w:rPr>
                <w:lang w:val="uk-UA"/>
              </w:rPr>
            </w:pPr>
            <w:r w:rsidRPr="009564B9">
              <w:rPr>
                <w:lang w:val="uk-UA"/>
              </w:rPr>
              <w:t>56</w:t>
            </w:r>
          </w:p>
        </w:tc>
        <w:tc>
          <w:tcPr>
            <w:tcW w:w="1808" w:type="pct"/>
          </w:tcPr>
          <w:p w14:paraId="7BBABE85" w14:textId="77777777" w:rsidR="00FF7FC3" w:rsidRPr="009564B9" w:rsidRDefault="00FF7FC3" w:rsidP="0023579D">
            <w:pPr>
              <w:jc w:val="center"/>
              <w:rPr>
                <w:lang w:val="uk-UA"/>
              </w:rPr>
            </w:pPr>
            <w:r w:rsidRPr="009564B9">
              <w:rPr>
                <w:lang w:val="uk-UA"/>
              </w:rPr>
              <w:t>136,0</w:t>
            </w:r>
          </w:p>
        </w:tc>
        <w:tc>
          <w:tcPr>
            <w:tcW w:w="1284" w:type="pct"/>
          </w:tcPr>
          <w:p w14:paraId="462BE1DD" w14:textId="77777777" w:rsidR="00FF7FC3" w:rsidRPr="009564B9" w:rsidRDefault="00FF7FC3" w:rsidP="0023579D">
            <w:pPr>
              <w:jc w:val="center"/>
              <w:rPr>
                <w:lang w:val="uk-UA"/>
              </w:rPr>
            </w:pPr>
            <w:r w:rsidRPr="009564B9">
              <w:rPr>
                <w:lang w:val="uk-UA"/>
              </w:rPr>
              <w:t>0,0001</w:t>
            </w:r>
          </w:p>
        </w:tc>
      </w:tr>
    </w:tbl>
    <w:p w14:paraId="27A17B45" w14:textId="77777777" w:rsidR="00FF7FC3" w:rsidRPr="009564B9" w:rsidRDefault="00FF7FC3" w:rsidP="00DD2C69">
      <w:pPr>
        <w:spacing w:before="240"/>
        <w:ind w:firstLine="426"/>
        <w:jc w:val="both"/>
        <w:rPr>
          <w:lang w:val="uk-UA"/>
        </w:rPr>
      </w:pPr>
      <w:r w:rsidRPr="009564B9">
        <w:rPr>
          <w:lang w:val="uk-UA"/>
        </w:rPr>
        <w:t xml:space="preserve">В </w:t>
      </w:r>
      <w:r w:rsidR="006C6ADF">
        <w:rPr>
          <w:lang w:val="uk-UA"/>
        </w:rPr>
        <w:t>т</w:t>
      </w:r>
      <w:r w:rsidRPr="009564B9">
        <w:rPr>
          <w:lang w:val="uk-UA"/>
        </w:rPr>
        <w:t>абл. 1 за N позначено кількість ненульових різниць між ЖМ “до” та “після” лікування як валідних спостережень для застосування тесту Вількоксона; T – статистика тесту наведена в позначенні Сідні Зігеля [1</w:t>
      </w:r>
      <w:r w:rsidR="00DD2C69">
        <w:rPr>
          <w:lang w:val="uk-UA"/>
        </w:rPr>
        <w:t>3</w:t>
      </w:r>
      <w:r w:rsidRPr="009564B9">
        <w:rPr>
          <w:lang w:val="uk-UA"/>
        </w:rPr>
        <w:t xml:space="preserve">], що відображає величину різниці між ЖМ “до” та “після” лікування та порівнюється з критичними табличними статистиками. Таким чином, оскільки розрахункове значення p = 0,0001 &lt; 0,05, можна зробити обґрунтований висновок, що </w:t>
      </w:r>
      <w:r w:rsidRPr="009564B9">
        <w:rPr>
          <w:lang w:val="uk-UA"/>
        </w:rPr>
        <w:lastRenderedPageBreak/>
        <w:t>зареєстрована різниця між показниками ЖМ “до” та “після” лікування є статистично значущою.</w:t>
      </w:r>
    </w:p>
    <w:p w14:paraId="7902BB7D" w14:textId="77777777" w:rsidR="00FF7FC3" w:rsidRPr="009564B9" w:rsidRDefault="001E6F7E" w:rsidP="001E6F7E">
      <w:pPr>
        <w:ind w:firstLine="284"/>
        <w:jc w:val="both"/>
        <w:rPr>
          <w:lang w:val="uk-UA"/>
        </w:rPr>
      </w:pPr>
      <w:r w:rsidRPr="001E6F7E">
        <w:rPr>
          <w:lang w:val="uk-UA"/>
        </w:rPr>
        <w:t xml:space="preserve"> </w:t>
      </w:r>
      <w:r w:rsidR="00FF7FC3" w:rsidRPr="009564B9">
        <w:rPr>
          <w:lang w:val="uk-UA"/>
        </w:rPr>
        <w:t xml:space="preserve">Зазначимо, що тест Вількоксона використовувався нами як альтернатива парного t-тесту Стьюдента, у зв’язку з відхиленням гіпотези </w:t>
      </w:r>
      <w:r w:rsidR="00FF7FC3" w:rsidRPr="009564B9">
        <w:rPr>
          <w:lang w:val="en-US"/>
        </w:rPr>
        <w:t>H</w:t>
      </w:r>
      <w:r w:rsidR="00FF7FC3" w:rsidRPr="009564B9">
        <w:rPr>
          <w:lang w:val="uk-UA"/>
        </w:rPr>
        <w:t>0 про узгодження з нормальним законом розподілу різниці між середніми значеннями ЖМ в групах “до” та “після” лікування. Для перевірки вказаної вище гіпотези узгодженості застосовувався W-критерій Шапіро-Вілка (Shapiro–Wilk test: W</w:t>
      </w:r>
      <w:r w:rsidR="00FF7FC3" w:rsidRPr="009564B9">
        <w:rPr>
          <w:lang w:val="en-US"/>
        </w:rPr>
        <w:t> </w:t>
      </w:r>
      <w:r w:rsidR="00FF7FC3" w:rsidRPr="009564B9">
        <w:rPr>
          <w:lang w:val="uk-UA"/>
        </w:rPr>
        <w:t>=</w:t>
      </w:r>
      <w:r w:rsidR="00FF7FC3" w:rsidRPr="009564B9">
        <w:rPr>
          <w:lang w:val="en-US"/>
        </w:rPr>
        <w:t> </w:t>
      </w:r>
      <w:r w:rsidR="00FF7FC3" w:rsidRPr="009564B9">
        <w:rPr>
          <w:lang w:val="uk-UA"/>
        </w:rPr>
        <w:t xml:space="preserve">0,941445, </w:t>
      </w:r>
      <w:r w:rsidR="00FF7FC3" w:rsidRPr="009564B9">
        <w:rPr>
          <w:lang w:val="en-US"/>
        </w:rPr>
        <w:t>p </w:t>
      </w:r>
      <w:r w:rsidR="00FF7FC3" w:rsidRPr="009564B9">
        <w:rPr>
          <w:lang w:val="uk-UA"/>
        </w:rPr>
        <w:t>=</w:t>
      </w:r>
      <w:r w:rsidR="00FF7FC3" w:rsidRPr="009564B9">
        <w:rPr>
          <w:lang w:val="en-US"/>
        </w:rPr>
        <w:t> </w:t>
      </w:r>
      <w:r w:rsidR="00FF7FC3" w:rsidRPr="009564B9">
        <w:rPr>
          <w:lang w:val="uk-UA"/>
        </w:rPr>
        <w:t>0,0053 &lt; 0,05) та тест Лілієфорса (Lilliefors test: p &lt; 0,01)</w:t>
      </w:r>
      <w:r w:rsidR="00C815F8">
        <w:rPr>
          <w:lang w:val="uk-UA"/>
        </w:rPr>
        <w:t xml:space="preserve"> [14]</w:t>
      </w:r>
      <w:r w:rsidR="00FF7FC3" w:rsidRPr="009564B9">
        <w:rPr>
          <w:lang w:val="uk-UA"/>
        </w:rPr>
        <w:t>.</w:t>
      </w:r>
    </w:p>
    <w:p w14:paraId="78DF97CD" w14:textId="77777777" w:rsidR="00FF7FC3" w:rsidRPr="009564B9" w:rsidRDefault="00FF7FC3" w:rsidP="001E6F7E">
      <w:pPr>
        <w:ind w:firstLine="284"/>
        <w:jc w:val="both"/>
        <w:rPr>
          <w:lang w:val="uk-UA"/>
        </w:rPr>
      </w:pPr>
      <w:r w:rsidRPr="009564B9">
        <w:rPr>
          <w:lang w:val="uk-UA"/>
        </w:rPr>
        <w:t>Оскільки на змінення в ЖМ, що визначено нами як вимірювальний лікувальний ефект, напряму впливають різноманітні функціональні чинники серцевої діяльності надалі досліджувався ступінь їх впливу на ЖМ після лікування.</w:t>
      </w:r>
    </w:p>
    <w:p w14:paraId="34CF9B2B" w14:textId="77777777" w:rsidR="00FF7FC3" w:rsidRDefault="00FF7FC3" w:rsidP="001E6F7E">
      <w:pPr>
        <w:ind w:firstLine="284"/>
        <w:jc w:val="both"/>
        <w:rPr>
          <w:lang w:val="uk-UA"/>
        </w:rPr>
      </w:pPr>
      <w:bookmarkStart w:id="3" w:name="_Hlk72757619"/>
      <w:r w:rsidRPr="009564B9">
        <w:rPr>
          <w:lang w:val="uk-UA"/>
        </w:rPr>
        <w:t xml:space="preserve">Побудована багатофакторна регресійна модель, що відображає статистично значущий вплив на ефект лікування (ЖМ після лікування) таких показників серцевої діяльності, як ФВ ЛШ%, площа ураження коронарного русла та рівня ЖМ до лікування. </w:t>
      </w:r>
      <w:bookmarkEnd w:id="3"/>
      <w:r w:rsidRPr="009564B9">
        <w:rPr>
          <w:lang w:val="uk-UA"/>
        </w:rPr>
        <w:t xml:space="preserve">Статистичні характеристики запропонованої моделі оцінювалися методом максимальної правдоподібності та наведені нижче в </w:t>
      </w:r>
      <w:r w:rsidR="000A4689">
        <w:rPr>
          <w:lang w:val="uk-UA"/>
        </w:rPr>
        <w:t>т</w:t>
      </w:r>
      <w:r w:rsidRPr="009564B9">
        <w:rPr>
          <w:lang w:val="uk-UA"/>
        </w:rPr>
        <w:t>абл. 2.</w:t>
      </w:r>
    </w:p>
    <w:p w14:paraId="1B8098AA" w14:textId="77777777" w:rsidR="00C815F8" w:rsidRPr="009564B9" w:rsidRDefault="00C815F8" w:rsidP="001E6F7E">
      <w:pPr>
        <w:ind w:firstLine="284"/>
        <w:jc w:val="both"/>
        <w:rPr>
          <w:lang w:val="uk-UA"/>
        </w:rPr>
      </w:pPr>
    </w:p>
    <w:p w14:paraId="2F6D75A5" w14:textId="77777777" w:rsidR="00FF7FC3" w:rsidRPr="00C815F8" w:rsidRDefault="00FF7FC3" w:rsidP="00C815F8">
      <w:pPr>
        <w:rPr>
          <w:b/>
          <w:lang w:val="uk-UA"/>
        </w:rPr>
      </w:pPr>
      <w:r w:rsidRPr="00C815F8">
        <w:rPr>
          <w:b/>
          <w:lang w:val="uk-UA"/>
        </w:rPr>
        <w:t>Таблиця 2</w:t>
      </w:r>
    </w:p>
    <w:p w14:paraId="15470426" w14:textId="77777777" w:rsidR="00FF7FC3" w:rsidRPr="000A4689" w:rsidRDefault="00FF7FC3" w:rsidP="00C815F8">
      <w:pPr>
        <w:rPr>
          <w:b/>
          <w:lang w:val="uk-UA"/>
        </w:rPr>
      </w:pPr>
      <w:r w:rsidRPr="000A4689">
        <w:rPr>
          <w:b/>
          <w:lang w:val="uk-UA"/>
        </w:rPr>
        <w:t>Статистики регресійної моделі впливу на ефект лікування (ЖМ після)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9"/>
        <w:gridCol w:w="1315"/>
        <w:gridCol w:w="1899"/>
        <w:gridCol w:w="1313"/>
        <w:gridCol w:w="1315"/>
        <w:gridCol w:w="1307"/>
      </w:tblGrid>
      <w:tr w:rsidR="00FF7FC3" w:rsidRPr="009564B9" w14:paraId="36CAA008" w14:textId="77777777" w:rsidTr="00FC191D">
        <w:trPr>
          <w:trHeight w:val="300"/>
        </w:trPr>
        <w:tc>
          <w:tcPr>
            <w:tcW w:w="1287" w:type="pct"/>
            <w:shd w:val="clear" w:color="auto" w:fill="auto"/>
            <w:noWrap/>
            <w:vAlign w:val="center"/>
            <w:hideMark/>
          </w:tcPr>
          <w:p w14:paraId="6076EB09" w14:textId="77777777" w:rsidR="00FF7FC3" w:rsidRPr="00C815F8" w:rsidRDefault="00FF7FC3" w:rsidP="002357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C815F8">
              <w:rPr>
                <w:b/>
                <w:lang w:val="uk-UA"/>
              </w:rPr>
              <w:t>Фактор впливу</w:t>
            </w:r>
          </w:p>
        </w:tc>
        <w:tc>
          <w:tcPr>
            <w:tcW w:w="683" w:type="pct"/>
            <w:vAlign w:val="center"/>
          </w:tcPr>
          <w:p w14:paraId="4D23B22D" w14:textId="77777777" w:rsidR="00FF7FC3" w:rsidRPr="00C815F8" w:rsidRDefault="004815D8" w:rsidP="002357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>
              <w:rPr>
                <w:b/>
                <w:noProof/>
              </w:rPr>
              <w:pict w14:anchorId="2D2CA3F3">
                <v:shape id="_x0000_i1026" type="#_x0000_t75" style="width:5pt;height:16.5pt" equationxml="&lt;?xml version=&quot;1.0&quot; encoding=&quot;UTF-8&quot; standalone=&quot;yes&quot;?&gt;&#10;&#10;&#10;&lt;?mso-application progid=&quot;Word.Document&quot;?&gt;&#10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852B5&quot;/&gt;&lt;wsp:rsid wsp:val=&quot;00085FC4&quot;/&gt;&lt;wsp:rsid wsp:val=&quot;00264FFC&quot;/&gt;&lt;wsp:rsid wsp:val=&quot;002C3B92&quot;/&gt;&lt;wsp:rsid wsp:val=&quot;002E0988&quot;/&gt;&lt;wsp:rsid wsp:val=&quot;003E61D0&quot;/&gt;&lt;wsp:rsid wsp:val=&quot;004B127D&quot;/&gt;&lt;wsp:rsid wsp:val=&quot;00537B3A&quot;/&gt;&lt;wsp:rsid wsp:val=&quot;00674E21&quot;/&gt;&lt;wsp:rsid wsp:val=&quot;007923B5&quot;/&gt;&lt;wsp:rsid wsp:val=&quot;00952FDC&quot;/&gt;&lt;wsp:rsid wsp:val=&quot;00963A1A&quot;/&gt;&lt;wsp:rsid wsp:val=&quot;009A3CBF&quot;/&gt;&lt;wsp:rsid wsp:val=&quot;00A4430A&quot;/&gt;&lt;wsp:rsid wsp:val=&quot;00B7583C&quot;/&gt;&lt;wsp:rsid wsp:val=&quot;00B75D52&quot;/&gt;&lt;wsp:rsid wsp:val=&quot;00CC3405&quot;/&gt;&lt;wsp:rsid wsp:val=&quot;00CD49A6&quot;/&gt;&lt;wsp:rsid wsp:val=&quot;00D579FE&quot;/&gt;&lt;wsp:rsid wsp:val=&quot;00D852B5&quot;/&gt;&lt;wsp:rsid wsp:val=&quot;00D919B8&quot;/&gt;&lt;wsp:rsid wsp:val=&quot;00E82BB6&quot;/&gt;&lt;wsp:rsid wsp:val=&quot;00E832AC&quot;/&gt;&lt;wsp:rsid wsp:val=&quot;00E8549B&quot;/&gt;&lt;wsp:rsid wsp:val=&quot;00F343C4&quot;/&gt;&lt;wsp:rsid wsp:val=&quot;00FE1C5E&quot;/&gt;&lt;wsp:rsid wsp:val=&quot;00FF7FC3&quot;/&gt;&lt;/wsp:rsids&gt;&lt;/w:docPr&gt;&lt;w:body&gt;&lt;wx:sect&gt;&lt;w:p wsp:rsidR=&quot;00000000&quot; wsp:rsidRPr=&quot;002C3B92&quot; wsp:rsidRDefault=&quot;002C3B92&quot; wsp:rsidP=&quot;002C3B92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i&lt;/m:t&gt;&lt;/m:r&gt;&lt;/m:oMath&gt;&lt;/m:oMathPara&gt;&lt;/w:p&gt;&lt;w:sectPr wsp:rsidR=&quot;00000000&quot; wsp:rsidRPr=&quot;002C3B92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2" o:title="" chromakey="white"/>
                </v:shape>
              </w:pict>
            </w:r>
          </w:p>
          <w:p w14:paraId="6D77567D" w14:textId="77777777" w:rsidR="00FF7FC3" w:rsidRPr="00C815F8" w:rsidRDefault="00FF7FC3" w:rsidP="002357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C815F8">
              <w:rPr>
                <w:b/>
                <w:lang w:val="uk-UA"/>
              </w:rPr>
              <w:t>Номер фактору</w:t>
            </w:r>
          </w:p>
        </w:tc>
        <w:tc>
          <w:tcPr>
            <w:tcW w:w="986" w:type="pct"/>
            <w:shd w:val="clear" w:color="auto" w:fill="auto"/>
            <w:noWrap/>
            <w:vAlign w:val="center"/>
            <w:hideMark/>
          </w:tcPr>
          <w:p w14:paraId="163DFA11" w14:textId="77777777" w:rsidR="00FF7FC3" w:rsidRPr="00C815F8" w:rsidRDefault="00FF7FC3" w:rsidP="002357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C815F8">
              <w:rPr>
                <w:b/>
                <w:lang w:val="uk-UA"/>
              </w:rPr>
              <w:t>Регресійний коефіцієнт</w:t>
            </w:r>
          </w:p>
          <w:p w14:paraId="62AF0D01" w14:textId="77777777" w:rsidR="00FF7FC3" w:rsidRPr="00C815F8" w:rsidRDefault="004815D8" w:rsidP="002357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noProof/>
              </w:rPr>
              <w:pict w14:anchorId="249A7E0A">
                <v:shape id="_x0000_i1027" type="#_x0000_t75" style="width:47pt;height:16.5pt" equationxml="&lt;?xml version=&quot;1.0&quot; encoding=&quot;UTF-8&quot; standalone=&quot;yes&quot;?&gt;&#10;&#10;&#10;&lt;?mso-application progid=&quot;Word.Document&quot;?&gt;&#10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852B5&quot;/&gt;&lt;wsp:rsid wsp:val=&quot;00085FC4&quot;/&gt;&lt;wsp:rsid wsp:val=&quot;00205E09&quot;/&gt;&lt;wsp:rsid wsp:val=&quot;00264FFC&quot;/&gt;&lt;wsp:rsid wsp:val=&quot;002E0988&quot;/&gt;&lt;wsp:rsid wsp:val=&quot;003E61D0&quot;/&gt;&lt;wsp:rsid wsp:val=&quot;004B127D&quot;/&gt;&lt;wsp:rsid wsp:val=&quot;00537B3A&quot;/&gt;&lt;wsp:rsid wsp:val=&quot;00674E21&quot;/&gt;&lt;wsp:rsid wsp:val=&quot;007923B5&quot;/&gt;&lt;wsp:rsid wsp:val=&quot;00952FDC&quot;/&gt;&lt;wsp:rsid wsp:val=&quot;00963A1A&quot;/&gt;&lt;wsp:rsid wsp:val=&quot;009A3CBF&quot;/&gt;&lt;wsp:rsid wsp:val=&quot;00A4430A&quot;/&gt;&lt;wsp:rsid wsp:val=&quot;00B7583C&quot;/&gt;&lt;wsp:rsid wsp:val=&quot;00B75D52&quot;/&gt;&lt;wsp:rsid wsp:val=&quot;00CC3405&quot;/&gt;&lt;wsp:rsid wsp:val=&quot;00CD49A6&quot;/&gt;&lt;wsp:rsid wsp:val=&quot;00D579FE&quot;/&gt;&lt;wsp:rsid wsp:val=&quot;00D852B5&quot;/&gt;&lt;wsp:rsid wsp:val=&quot;00D919B8&quot;/&gt;&lt;wsp:rsid wsp:val=&quot;00E82BB6&quot;/&gt;&lt;wsp:rsid wsp:val=&quot;00E832AC&quot;/&gt;&lt;wsp:rsid wsp:val=&quot;00E8549B&quot;/&gt;&lt;wsp:rsid wsp:val=&quot;00F343C4&quot;/&gt;&lt;wsp:rsid wsp:val=&quot;00FE1C5E&quot;/&gt;&lt;wsp:rsid wsp:val=&quot;00FF7FC3&quot;/&gt;&lt;/wsp:rsids&gt;&lt;/w:docPr&gt;&lt;w:body&gt;&lt;wx:sect&gt;&lt;w:p wsp:rsidR=&quot;00000000&quot; wsp:rsidRPr=&quot;00205E09&quot; wsp:rsidRDefault=&quot;00205E09&quot; wsp:rsidP=&quot;00205E09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Param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i&lt;/m:t&gt;&lt;/m:r&gt;&lt;/m:sub&gt;&lt;/m:sSub&gt;&lt;/m:oMath&gt;&lt;/m:oMathPara&gt;&lt;/w:p&gt;&lt;w:sectPr wsp:rsidR=&quot;00000000&quot; wsp:rsidRPr=&quot;00205E09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3" o:title="" chromakey="white"/>
                </v:shape>
              </w:pic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092CD5B" w14:textId="77777777" w:rsidR="00FF7FC3" w:rsidRPr="00C815F8" w:rsidRDefault="00FF7FC3" w:rsidP="002357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C815F8">
              <w:rPr>
                <w:b/>
                <w:lang w:val="uk-UA"/>
              </w:rPr>
              <w:t>Std.Err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ADD0EC6" w14:textId="77777777" w:rsidR="00FF7FC3" w:rsidRPr="00C815F8" w:rsidRDefault="00FF7FC3" w:rsidP="002357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C815F8">
              <w:rPr>
                <w:b/>
                <w:lang w:val="uk-UA"/>
              </w:rPr>
              <w:t>t</w:t>
            </w:r>
          </w:p>
        </w:tc>
        <w:tc>
          <w:tcPr>
            <w:tcW w:w="679" w:type="pct"/>
            <w:shd w:val="clear" w:color="auto" w:fill="auto"/>
            <w:noWrap/>
            <w:vAlign w:val="center"/>
            <w:hideMark/>
          </w:tcPr>
          <w:p w14:paraId="1D8C9F5E" w14:textId="77777777" w:rsidR="00FF7FC3" w:rsidRPr="00C815F8" w:rsidRDefault="00FF7FC3" w:rsidP="002357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C815F8">
              <w:rPr>
                <w:b/>
                <w:lang w:val="uk-UA"/>
              </w:rPr>
              <w:t>p</w:t>
            </w:r>
          </w:p>
        </w:tc>
      </w:tr>
      <w:tr w:rsidR="00FF7FC3" w:rsidRPr="009564B9" w14:paraId="22EA12A1" w14:textId="77777777" w:rsidTr="00FC191D">
        <w:trPr>
          <w:trHeight w:val="300"/>
        </w:trPr>
        <w:tc>
          <w:tcPr>
            <w:tcW w:w="1287" w:type="pct"/>
            <w:shd w:val="clear" w:color="auto" w:fill="auto"/>
            <w:noWrap/>
            <w:vAlign w:val="center"/>
            <w:hideMark/>
          </w:tcPr>
          <w:p w14:paraId="166A264E" w14:textId="77777777" w:rsidR="00FF7FC3" w:rsidRPr="009564B9" w:rsidRDefault="00FF7FC3" w:rsidP="0023579D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9564B9">
              <w:rPr>
                <w:lang w:val="uk-UA"/>
              </w:rPr>
              <w:t>ЖМ (%) до</w:t>
            </w:r>
          </w:p>
        </w:tc>
        <w:tc>
          <w:tcPr>
            <w:tcW w:w="683" w:type="pct"/>
            <w:vAlign w:val="center"/>
          </w:tcPr>
          <w:p w14:paraId="014C382F" w14:textId="77777777" w:rsidR="00FF7FC3" w:rsidRPr="009564B9" w:rsidRDefault="00FF7FC3" w:rsidP="0023579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9564B9">
              <w:rPr>
                <w:lang w:val="uk-UA"/>
              </w:rPr>
              <w:t>1</w:t>
            </w:r>
          </w:p>
        </w:tc>
        <w:tc>
          <w:tcPr>
            <w:tcW w:w="986" w:type="pct"/>
            <w:shd w:val="clear" w:color="auto" w:fill="auto"/>
            <w:noWrap/>
            <w:vAlign w:val="center"/>
            <w:hideMark/>
          </w:tcPr>
          <w:p w14:paraId="64141F3D" w14:textId="77777777" w:rsidR="00FF7FC3" w:rsidRPr="009564B9" w:rsidRDefault="00FF7FC3" w:rsidP="0023579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9564B9">
              <w:rPr>
                <w:lang w:val="uk-UA"/>
              </w:rPr>
              <w:t>-2</w:t>
            </w:r>
            <w:r w:rsidRPr="009564B9">
              <w:t>,</w:t>
            </w:r>
            <w:r w:rsidRPr="009564B9">
              <w:rPr>
                <w:lang w:val="uk-UA"/>
              </w:rPr>
              <w:t>73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2FF61E4" w14:textId="77777777" w:rsidR="00FF7FC3" w:rsidRPr="009564B9" w:rsidRDefault="00FF7FC3" w:rsidP="0023579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9564B9">
              <w:rPr>
                <w:lang w:val="uk-UA"/>
              </w:rPr>
              <w:t>0,22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A5B615D" w14:textId="77777777" w:rsidR="00FF7FC3" w:rsidRPr="009564B9" w:rsidRDefault="00FF7FC3" w:rsidP="0023579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9564B9">
              <w:rPr>
                <w:lang w:val="uk-UA"/>
              </w:rPr>
              <w:t>-12,45</w:t>
            </w:r>
          </w:p>
        </w:tc>
        <w:tc>
          <w:tcPr>
            <w:tcW w:w="679" w:type="pct"/>
            <w:shd w:val="clear" w:color="auto" w:fill="auto"/>
            <w:noWrap/>
            <w:vAlign w:val="center"/>
            <w:hideMark/>
          </w:tcPr>
          <w:p w14:paraId="2EB2F83D" w14:textId="77777777" w:rsidR="00FF7FC3" w:rsidRPr="009564B9" w:rsidRDefault="00FF7FC3" w:rsidP="0023579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9564B9">
              <w:rPr>
                <w:lang w:val="uk-UA"/>
              </w:rPr>
              <w:t>0,0000</w:t>
            </w:r>
          </w:p>
        </w:tc>
      </w:tr>
      <w:tr w:rsidR="00FF7FC3" w:rsidRPr="009564B9" w14:paraId="1EB969A6" w14:textId="77777777" w:rsidTr="00FC191D">
        <w:trPr>
          <w:trHeight w:val="300"/>
        </w:trPr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08D9757F" w14:textId="77777777" w:rsidR="00FF7FC3" w:rsidRPr="009564B9" w:rsidRDefault="00FF7FC3" w:rsidP="0023579D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9564B9">
              <w:rPr>
                <w:lang w:val="uk-UA"/>
              </w:rPr>
              <w:t>Площа ураження коронарного русла до</w:t>
            </w:r>
          </w:p>
        </w:tc>
        <w:tc>
          <w:tcPr>
            <w:tcW w:w="683" w:type="pct"/>
            <w:vAlign w:val="center"/>
          </w:tcPr>
          <w:p w14:paraId="197D35CC" w14:textId="77777777" w:rsidR="00FF7FC3" w:rsidRPr="009564B9" w:rsidRDefault="00FF7FC3" w:rsidP="0023579D">
            <w:pPr>
              <w:jc w:val="center"/>
              <w:rPr>
                <w:lang w:val="uk-UA"/>
              </w:rPr>
            </w:pPr>
            <w:r w:rsidRPr="009564B9">
              <w:rPr>
                <w:lang w:val="uk-UA"/>
              </w:rPr>
              <w:t>2</w:t>
            </w:r>
          </w:p>
        </w:tc>
        <w:tc>
          <w:tcPr>
            <w:tcW w:w="986" w:type="pct"/>
            <w:shd w:val="clear" w:color="auto" w:fill="auto"/>
            <w:noWrap/>
            <w:vAlign w:val="center"/>
            <w:hideMark/>
          </w:tcPr>
          <w:p w14:paraId="73859079" w14:textId="77777777" w:rsidR="00FF7FC3" w:rsidRPr="009564B9" w:rsidRDefault="00FF7FC3" w:rsidP="0023579D">
            <w:pPr>
              <w:jc w:val="center"/>
              <w:rPr>
                <w:lang w:val="uk-UA"/>
              </w:rPr>
            </w:pPr>
            <w:r w:rsidRPr="009564B9">
              <w:rPr>
                <w:lang w:val="uk-UA"/>
              </w:rPr>
              <w:t>0,2469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6046917" w14:textId="77777777" w:rsidR="00FF7FC3" w:rsidRPr="009564B9" w:rsidRDefault="00FF7FC3" w:rsidP="0023579D">
            <w:pPr>
              <w:jc w:val="center"/>
              <w:rPr>
                <w:lang w:val="uk-UA"/>
              </w:rPr>
            </w:pPr>
            <w:r w:rsidRPr="009564B9">
              <w:rPr>
                <w:lang w:val="uk-UA"/>
              </w:rPr>
              <w:t>0,0716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240905D" w14:textId="77777777" w:rsidR="00FF7FC3" w:rsidRPr="009564B9" w:rsidRDefault="00FF7FC3" w:rsidP="0023579D">
            <w:pPr>
              <w:jc w:val="center"/>
              <w:rPr>
                <w:lang w:val="uk-UA"/>
              </w:rPr>
            </w:pPr>
            <w:r w:rsidRPr="009564B9">
              <w:rPr>
                <w:lang w:val="uk-UA"/>
              </w:rPr>
              <w:t>3,45</w:t>
            </w:r>
          </w:p>
        </w:tc>
        <w:tc>
          <w:tcPr>
            <w:tcW w:w="679" w:type="pct"/>
            <w:shd w:val="clear" w:color="auto" w:fill="auto"/>
            <w:noWrap/>
            <w:vAlign w:val="center"/>
            <w:hideMark/>
          </w:tcPr>
          <w:p w14:paraId="11EF270A" w14:textId="77777777" w:rsidR="00FF7FC3" w:rsidRPr="009564B9" w:rsidRDefault="00FF7FC3" w:rsidP="0023579D">
            <w:pPr>
              <w:jc w:val="center"/>
              <w:rPr>
                <w:lang w:val="uk-UA"/>
              </w:rPr>
            </w:pPr>
            <w:r w:rsidRPr="009564B9">
              <w:rPr>
                <w:lang w:val="uk-UA"/>
              </w:rPr>
              <w:t>0,0010</w:t>
            </w:r>
          </w:p>
        </w:tc>
      </w:tr>
      <w:tr w:rsidR="00FF7FC3" w:rsidRPr="009564B9" w14:paraId="449D8FDC" w14:textId="77777777" w:rsidTr="00FC191D">
        <w:trPr>
          <w:trHeight w:val="300"/>
        </w:trPr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4A16D5ED" w14:textId="77777777" w:rsidR="00FF7FC3" w:rsidRPr="009564B9" w:rsidRDefault="00FF7FC3" w:rsidP="0023579D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9564B9">
              <w:rPr>
                <w:lang w:val="uk-UA"/>
              </w:rPr>
              <w:t>ФВ ЛШ (%)</w:t>
            </w:r>
          </w:p>
        </w:tc>
        <w:tc>
          <w:tcPr>
            <w:tcW w:w="683" w:type="pct"/>
            <w:vAlign w:val="center"/>
          </w:tcPr>
          <w:p w14:paraId="6919D005" w14:textId="77777777" w:rsidR="00FF7FC3" w:rsidRPr="009564B9" w:rsidRDefault="00FF7FC3" w:rsidP="0023579D">
            <w:pPr>
              <w:jc w:val="center"/>
              <w:rPr>
                <w:lang w:val="uk-UA"/>
              </w:rPr>
            </w:pPr>
            <w:r w:rsidRPr="009564B9">
              <w:rPr>
                <w:lang w:val="uk-UA"/>
              </w:rPr>
              <w:t>3</w:t>
            </w:r>
          </w:p>
        </w:tc>
        <w:tc>
          <w:tcPr>
            <w:tcW w:w="986" w:type="pct"/>
            <w:shd w:val="clear" w:color="auto" w:fill="auto"/>
            <w:noWrap/>
            <w:vAlign w:val="center"/>
            <w:hideMark/>
          </w:tcPr>
          <w:p w14:paraId="1E4E3160" w14:textId="77777777" w:rsidR="00FF7FC3" w:rsidRPr="009564B9" w:rsidRDefault="00FF7FC3" w:rsidP="0023579D">
            <w:pPr>
              <w:jc w:val="center"/>
              <w:rPr>
                <w:lang w:val="uk-UA"/>
              </w:rPr>
            </w:pPr>
            <w:r w:rsidRPr="009564B9">
              <w:rPr>
                <w:lang w:val="uk-UA"/>
              </w:rPr>
              <w:t>0,3411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8C8F662" w14:textId="77777777" w:rsidR="00FF7FC3" w:rsidRPr="009564B9" w:rsidRDefault="00FF7FC3" w:rsidP="0023579D">
            <w:pPr>
              <w:jc w:val="center"/>
              <w:rPr>
                <w:lang w:val="uk-UA"/>
              </w:rPr>
            </w:pPr>
            <w:r w:rsidRPr="009564B9">
              <w:rPr>
                <w:lang w:val="uk-UA"/>
              </w:rPr>
              <w:t>0,0698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0A0E486" w14:textId="77777777" w:rsidR="00FF7FC3" w:rsidRPr="009564B9" w:rsidRDefault="00FF7FC3" w:rsidP="0023579D">
            <w:pPr>
              <w:jc w:val="center"/>
              <w:rPr>
                <w:lang w:val="uk-UA"/>
              </w:rPr>
            </w:pPr>
            <w:r w:rsidRPr="009564B9">
              <w:rPr>
                <w:lang w:val="uk-UA"/>
              </w:rPr>
              <w:t>4,88</w:t>
            </w:r>
          </w:p>
        </w:tc>
        <w:tc>
          <w:tcPr>
            <w:tcW w:w="679" w:type="pct"/>
            <w:shd w:val="clear" w:color="auto" w:fill="auto"/>
            <w:noWrap/>
            <w:vAlign w:val="center"/>
            <w:hideMark/>
          </w:tcPr>
          <w:p w14:paraId="076B90C5" w14:textId="77777777" w:rsidR="00FF7FC3" w:rsidRPr="009564B9" w:rsidRDefault="00FF7FC3" w:rsidP="0023579D">
            <w:pPr>
              <w:jc w:val="center"/>
              <w:rPr>
                <w:lang w:val="uk-UA"/>
              </w:rPr>
            </w:pPr>
            <w:r w:rsidRPr="009564B9">
              <w:rPr>
                <w:lang w:val="uk-UA"/>
              </w:rPr>
              <w:t>0,0000</w:t>
            </w:r>
          </w:p>
        </w:tc>
      </w:tr>
    </w:tbl>
    <w:p w14:paraId="6BA4D0E6" w14:textId="77777777" w:rsidR="00FF7FC3" w:rsidRPr="009564B9" w:rsidRDefault="00FF7FC3" w:rsidP="001E6F7E">
      <w:pPr>
        <w:spacing w:before="240"/>
        <w:ind w:firstLine="284"/>
        <w:jc w:val="both"/>
      </w:pPr>
      <w:r w:rsidRPr="009564B9">
        <w:rPr>
          <w:lang w:val="uk-UA"/>
        </w:rPr>
        <w:t>В Табл. 2 представлені регресійні коефіцієнти моделі</w:t>
      </w:r>
      <w:r w:rsidRPr="009564B9">
        <w:t xml:space="preserve"> – </w:t>
      </w:r>
      <w:r w:rsidRPr="009564B9">
        <w:rPr>
          <w:lang w:val="uk-UA"/>
        </w:rPr>
        <w:fldChar w:fldCharType="begin"/>
      </w:r>
      <w:r w:rsidRPr="009564B9">
        <w:rPr>
          <w:lang w:val="uk-UA"/>
        </w:rPr>
        <w:instrText xml:space="preserve"> QUOTE </w:instrText>
      </w:r>
      <w:r w:rsidR="004815D8">
        <w:rPr>
          <w:noProof/>
          <w:position w:val="-6"/>
        </w:rPr>
        <w:pict w14:anchorId="55E21A87">
          <v:shape id="_x0000_i1028" type="#_x0000_t75" style="width:47pt;height:16.5pt" equationxml="&lt;?xml version=&quot;1.0&quot; encoding=&quot;UTF-8&quot; standalone=&quot;yes&quot;?&gt;&#10;&#10;&#10;&lt;?mso-application progid=&quot;Word.Document&quot;?&gt;&#10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852B5&quot;/&gt;&lt;wsp:rsid wsp:val=&quot;00085FC4&quot;/&gt;&lt;wsp:rsid wsp:val=&quot;00264FFC&quot;/&gt;&lt;wsp:rsid wsp:val=&quot;002E0988&quot;/&gt;&lt;wsp:rsid wsp:val=&quot;003E61D0&quot;/&gt;&lt;wsp:rsid wsp:val=&quot;004B127D&quot;/&gt;&lt;wsp:rsid wsp:val=&quot;00537B3A&quot;/&gt;&lt;wsp:rsid wsp:val=&quot;00674E21&quot;/&gt;&lt;wsp:rsid wsp:val=&quot;007923B5&quot;/&gt;&lt;wsp:rsid wsp:val=&quot;00910203&quot;/&gt;&lt;wsp:rsid wsp:val=&quot;00952FDC&quot;/&gt;&lt;wsp:rsid wsp:val=&quot;00963A1A&quot;/&gt;&lt;wsp:rsid wsp:val=&quot;009A3CBF&quot;/&gt;&lt;wsp:rsid wsp:val=&quot;00A4430A&quot;/&gt;&lt;wsp:rsid wsp:val=&quot;00B7583C&quot;/&gt;&lt;wsp:rsid wsp:val=&quot;00B75D52&quot;/&gt;&lt;wsp:rsid wsp:val=&quot;00CC3405&quot;/&gt;&lt;wsp:rsid wsp:val=&quot;00CD49A6&quot;/&gt;&lt;wsp:rsid wsp:val=&quot;00D579FE&quot;/&gt;&lt;wsp:rsid wsp:val=&quot;00D852B5&quot;/&gt;&lt;wsp:rsid wsp:val=&quot;00D919B8&quot;/&gt;&lt;wsp:rsid wsp:val=&quot;00E82BB6&quot;/&gt;&lt;wsp:rsid wsp:val=&quot;00E832AC&quot;/&gt;&lt;wsp:rsid wsp:val=&quot;00E8549B&quot;/&gt;&lt;wsp:rsid wsp:val=&quot;00F343C4&quot;/&gt;&lt;wsp:rsid wsp:val=&quot;00FE1C5E&quot;/&gt;&lt;wsp:rsid wsp:val=&quot;00FF7FC3&quot;/&gt;&lt;/wsp:rsids&gt;&lt;/w:docPr&gt;&lt;w:body&gt;&lt;wx:sect&gt;&lt;w:p wsp:rsidR=&quot;00000000&quot; wsp:rsidRDefault=&quot;00910203&quot; wsp:rsidP=&quot;00910203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Param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Pr="009564B9">
        <w:rPr>
          <w:lang w:val="uk-UA"/>
        </w:rPr>
        <w:instrText xml:space="preserve"> </w:instrText>
      </w:r>
      <w:r w:rsidRPr="009564B9">
        <w:rPr>
          <w:lang w:val="uk-UA"/>
        </w:rPr>
        <w:fldChar w:fldCharType="separate"/>
      </w:r>
      <w:r w:rsidR="004815D8">
        <w:rPr>
          <w:noProof/>
          <w:position w:val="-6"/>
        </w:rPr>
        <w:pict w14:anchorId="5E207F2A">
          <v:shape id="_x0000_i1029" type="#_x0000_t75" style="width:47pt;height:16.5pt" equationxml="&lt;?xml version=&quot;1.0&quot; encoding=&quot;UTF-8&quot; standalone=&quot;yes&quot;?&gt;&#10;&#10;&#10;&lt;?mso-application progid=&quot;Word.Document&quot;?&gt;&#10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852B5&quot;/&gt;&lt;wsp:rsid wsp:val=&quot;00085FC4&quot;/&gt;&lt;wsp:rsid wsp:val=&quot;00264FFC&quot;/&gt;&lt;wsp:rsid wsp:val=&quot;002E0988&quot;/&gt;&lt;wsp:rsid wsp:val=&quot;003E61D0&quot;/&gt;&lt;wsp:rsid wsp:val=&quot;004B127D&quot;/&gt;&lt;wsp:rsid wsp:val=&quot;00537B3A&quot;/&gt;&lt;wsp:rsid wsp:val=&quot;00674E21&quot;/&gt;&lt;wsp:rsid wsp:val=&quot;007923B5&quot;/&gt;&lt;wsp:rsid wsp:val=&quot;00910203&quot;/&gt;&lt;wsp:rsid wsp:val=&quot;00952FDC&quot;/&gt;&lt;wsp:rsid wsp:val=&quot;00963A1A&quot;/&gt;&lt;wsp:rsid wsp:val=&quot;009A3CBF&quot;/&gt;&lt;wsp:rsid wsp:val=&quot;00A4430A&quot;/&gt;&lt;wsp:rsid wsp:val=&quot;00B7583C&quot;/&gt;&lt;wsp:rsid wsp:val=&quot;00B75D52&quot;/&gt;&lt;wsp:rsid wsp:val=&quot;00CC3405&quot;/&gt;&lt;wsp:rsid wsp:val=&quot;00CD49A6&quot;/&gt;&lt;wsp:rsid wsp:val=&quot;00D579FE&quot;/&gt;&lt;wsp:rsid wsp:val=&quot;00D852B5&quot;/&gt;&lt;wsp:rsid wsp:val=&quot;00D919B8&quot;/&gt;&lt;wsp:rsid wsp:val=&quot;00E82BB6&quot;/&gt;&lt;wsp:rsid wsp:val=&quot;00E832AC&quot;/&gt;&lt;wsp:rsid wsp:val=&quot;00E8549B&quot;/&gt;&lt;wsp:rsid wsp:val=&quot;00F343C4&quot;/&gt;&lt;wsp:rsid wsp:val=&quot;00FE1C5E&quot;/&gt;&lt;wsp:rsid wsp:val=&quot;00FF7FC3&quot;/&gt;&lt;/wsp:rsids&gt;&lt;/w:docPr&gt;&lt;w:body&gt;&lt;wx:sect&gt;&lt;w:p wsp:rsidR=&quot;00000000&quot; wsp:rsidRDefault=&quot;00910203&quot; wsp:rsidP=&quot;00910203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Param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Pr="009564B9">
        <w:rPr>
          <w:lang w:val="uk-UA"/>
        </w:rPr>
        <w:fldChar w:fldCharType="end"/>
      </w:r>
      <w:r w:rsidRPr="009564B9">
        <w:rPr>
          <w:lang w:val="uk-UA"/>
        </w:rPr>
        <w:t>, що є статистично значущими (</w:t>
      </w:r>
      <w:r w:rsidRPr="009564B9">
        <w:rPr>
          <w:lang w:val="en-US"/>
        </w:rPr>
        <w:t>p</w:t>
      </w:r>
      <w:r w:rsidRPr="009564B9">
        <w:t xml:space="preserve"> &lt; 0,05</w:t>
      </w:r>
      <w:r w:rsidRPr="009564B9">
        <w:rPr>
          <w:lang w:val="uk-UA"/>
        </w:rPr>
        <w:t>), їх стандартні похибки Std.Err та відповідні t </w:t>
      </w:r>
      <w:r w:rsidR="00B56B3B">
        <w:rPr>
          <w:lang w:val="uk-UA"/>
        </w:rPr>
        <w:t>–</w:t>
      </w:r>
      <w:r w:rsidRPr="009564B9">
        <w:rPr>
          <w:lang w:val="uk-UA"/>
        </w:rPr>
        <w:t> статистики Стьюдента.</w:t>
      </w:r>
    </w:p>
    <w:p w14:paraId="2CEEE990" w14:textId="77777777" w:rsidR="00FF7FC3" w:rsidRPr="009564B9" w:rsidRDefault="00FF7FC3" w:rsidP="001E6F7E">
      <w:pPr>
        <w:ind w:firstLine="284"/>
        <w:jc w:val="both"/>
        <w:rPr>
          <w:lang w:val="uk-UA"/>
        </w:rPr>
      </w:pPr>
      <w:r w:rsidRPr="009564B9">
        <w:rPr>
          <w:lang w:val="uk-UA"/>
        </w:rPr>
        <w:t>Зазначимо також, що побудована регресійна модель характеризується досить високим для біостатистичних досліджень адаптованим коефіцієнтом детермінації Adjusted R</w:t>
      </w:r>
      <w:r w:rsidRPr="009564B9">
        <w:rPr>
          <w:vertAlign w:val="superscript"/>
          <w:lang w:val="uk-UA"/>
        </w:rPr>
        <w:t>2</w:t>
      </w:r>
      <w:r w:rsidRPr="009564B9">
        <w:rPr>
          <w:lang w:val="uk-UA"/>
        </w:rPr>
        <w:t>=0,893 (F=173,4; p = 0,00)</w:t>
      </w:r>
      <w:r w:rsidR="00AF7A84">
        <w:rPr>
          <w:lang w:val="uk-UA"/>
        </w:rPr>
        <w:t xml:space="preserve"> [15]</w:t>
      </w:r>
      <w:r w:rsidRPr="009564B9">
        <w:rPr>
          <w:lang w:val="uk-UA"/>
        </w:rPr>
        <w:t xml:space="preserve">. </w:t>
      </w:r>
    </w:p>
    <w:p w14:paraId="64830344" w14:textId="77777777" w:rsidR="001E6F7E" w:rsidRPr="001E6F7E" w:rsidRDefault="00FF7FC3" w:rsidP="001E6F7E">
      <w:pPr>
        <w:ind w:firstLine="284"/>
        <w:jc w:val="both"/>
        <w:rPr>
          <w:lang w:val="uk-UA"/>
        </w:rPr>
      </w:pPr>
      <w:r w:rsidRPr="009564B9">
        <w:rPr>
          <w:lang w:val="uk-UA"/>
        </w:rPr>
        <w:t xml:space="preserve">Прогностична якість моделі показана на </w:t>
      </w:r>
      <w:r w:rsidR="000A4689">
        <w:rPr>
          <w:lang w:val="uk-UA"/>
        </w:rPr>
        <w:t>рис.</w:t>
      </w:r>
      <w:r w:rsidR="001E6F7E" w:rsidRPr="001E6F7E">
        <w:rPr>
          <w:lang w:val="uk-UA"/>
        </w:rPr>
        <w:t>4</w:t>
      </w:r>
      <w:r w:rsidRPr="009564B9">
        <w:rPr>
          <w:lang w:val="uk-UA"/>
        </w:rPr>
        <w:t>, де суцільна лінія відповідає випадку, коли вимірювальн</w:t>
      </w:r>
      <w:r w:rsidR="003E2CEA" w:rsidRPr="009564B9">
        <w:rPr>
          <w:lang w:val="uk-UA"/>
        </w:rPr>
        <w:t>а</w:t>
      </w:r>
      <w:r w:rsidRPr="009564B9">
        <w:rPr>
          <w:lang w:val="uk-UA"/>
        </w:rPr>
        <w:t xml:space="preserve"> ЖМ після лікування співпадає з його прогнозом за моделлю.</w:t>
      </w:r>
      <w:r w:rsidR="001E6F7E" w:rsidRPr="001E6F7E">
        <w:rPr>
          <w:lang w:val="uk-UA"/>
        </w:rPr>
        <w:t xml:space="preserve"> </w:t>
      </w:r>
    </w:p>
    <w:p w14:paraId="11212C43" w14:textId="77777777" w:rsidR="001E6F7E" w:rsidRPr="009564B9" w:rsidRDefault="001E6F7E" w:rsidP="001E6F7E">
      <w:pPr>
        <w:ind w:firstLine="284"/>
        <w:jc w:val="both"/>
        <w:rPr>
          <w:lang w:val="uk-UA"/>
        </w:rPr>
      </w:pPr>
      <w:r w:rsidRPr="009564B9">
        <w:rPr>
          <w:lang w:val="uk-UA"/>
        </w:rPr>
        <w:t xml:space="preserve">Додатково звернімо увагу, що згадана вище регресія будується відносно залежної змінної життєздатності міокарду після лікування, що попередньо зазнає логіт-перетворення наступного вигляду (на </w:t>
      </w:r>
      <w:r w:rsidR="00AF7A84">
        <w:rPr>
          <w:lang w:val="uk-UA"/>
        </w:rPr>
        <w:t>р</w:t>
      </w:r>
      <w:r w:rsidRPr="009564B9">
        <w:rPr>
          <w:lang w:val="uk-UA"/>
        </w:rPr>
        <w:t>ис.</w:t>
      </w:r>
      <w:r w:rsidR="00AF7A84">
        <w:rPr>
          <w:lang w:val="uk-UA"/>
        </w:rPr>
        <w:t>4</w:t>
      </w:r>
      <w:r w:rsidRPr="009564B9">
        <w:rPr>
          <w:lang w:val="uk-UA"/>
        </w:rPr>
        <w:t xml:space="preserve"> позначено як Dependent variable: LN Моді-Життєздатність міокарда після):</w:t>
      </w:r>
    </w:p>
    <w:p w14:paraId="40ABB0AD" w14:textId="77777777" w:rsidR="001E6F7E" w:rsidRPr="009564B9" w:rsidRDefault="004815D8" w:rsidP="001E6F7E">
      <w:pPr>
        <w:ind w:firstLine="708"/>
        <w:jc w:val="both"/>
        <w:rPr>
          <w:lang w:val="uk-UA"/>
        </w:rPr>
      </w:pPr>
      <w:r>
        <w:rPr>
          <w:noProof/>
        </w:rPr>
        <w:pict w14:anchorId="1FBB4B19">
          <v:shape id="_x0000_i1030" type="#_x0000_t75" style="width:366.5pt;height:32pt" equationxml="&lt;?xml version=&quot;1.0&quot; encoding=&quot;UTF-8&quot; standalone=&quot;yes&quot;?&gt;&#10;&#10;&#10;&lt;?mso-application progid=&quot;Word.Document&quot;?&gt;&#10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852B5&quot;/&gt;&lt;wsp:rsid wsp:val=&quot;00085FC4&quot;/&gt;&lt;wsp:rsid wsp:val=&quot;00264FFC&quot;/&gt;&lt;wsp:rsid wsp:val=&quot;002E0988&quot;/&gt;&lt;wsp:rsid wsp:val=&quot;003E61D0&quot;/&gt;&lt;wsp:rsid wsp:val=&quot;004B127D&quot;/&gt;&lt;wsp:rsid wsp:val=&quot;00537B3A&quot;/&gt;&lt;wsp:rsid wsp:val=&quot;00674E21&quot;/&gt;&lt;wsp:rsid wsp:val=&quot;007923B5&quot;/&gt;&lt;wsp:rsid wsp:val=&quot;00842E92&quot;/&gt;&lt;wsp:rsid wsp:val=&quot;00952FDC&quot;/&gt;&lt;wsp:rsid wsp:val=&quot;00963A1A&quot;/&gt;&lt;wsp:rsid wsp:val=&quot;009A3CBF&quot;/&gt;&lt;wsp:rsid wsp:val=&quot;00A4430A&quot;/&gt;&lt;wsp:rsid wsp:val=&quot;00B7583C&quot;/&gt;&lt;wsp:rsid wsp:val=&quot;00B75D52&quot;/&gt;&lt;wsp:rsid wsp:val=&quot;00CC3405&quot;/&gt;&lt;wsp:rsid wsp:val=&quot;00CD49A6&quot;/&gt;&lt;wsp:rsid wsp:val=&quot;00D579FE&quot;/&gt;&lt;wsp:rsid wsp:val=&quot;00D852B5&quot;/&gt;&lt;wsp:rsid wsp:val=&quot;00D919B8&quot;/&gt;&lt;wsp:rsid wsp:val=&quot;00E82BB6&quot;/&gt;&lt;wsp:rsid wsp:val=&quot;00E832AC&quot;/&gt;&lt;wsp:rsid wsp:val=&quot;00E8549B&quot;/&gt;&lt;wsp:rsid wsp:val=&quot;00F343C4&quot;/&gt;&lt;wsp:rsid wsp:val=&quot;00FE1C5E&quot;/&gt;&lt;wsp:rsid wsp:val=&quot;00FF7FC3&quot;/&gt;&lt;/wsp:rsids&gt;&lt;/w:docPr&gt;&lt;w:body&gt;&lt;wx:sect&gt;&lt;w:p wsp:rsidR=&quot;00000000&quot; wsp:rsidRPr=&quot;00842E92&quot; wsp:rsidRDefault=&quot;00842E92&quot; wsp:rsidP=&quot;00842E92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UK&quot;/&gt;&lt;/w:rPr&gt;&lt;m:t&gt;LN РњРѕРґС–-Р–РёС‚С‚С”Р·РґР°С‚РЅС–СЃС‚СЊ РјС–РѕРєР°СЂРґР° РїС–СЃР»СЏ=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ln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/m:ctrlPr&gt;&lt;/m:dPr&gt;&lt;m:e&gt;&lt;m:f&gt;&lt;m:fPr&gt;&lt;m:ctrlPr&gt;&lt;w:rPr&gt;&lt;w:rFonts w:ascii=&quot;Cambria Math&quot; w:h-ansi=&quot;Cambria Math&quot;/&gt;&lt;wx:font wx:val=&quot;Cambria Math&quot;/&gt;&lt;w:sz w:val=&quot;28&quot;/&gt;&lt;w:sz-cs w:val=&quot;28&quot;/&gt;&lt;w:lang w:val=&quot;UK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UK&quot;/&gt;&lt;/w:rPr&gt;&lt;m:t&gt;1- Р–Рњ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UK&quot;/&gt;&lt;/w:rPr&gt;&lt;m:t&gt;Р–Рњ&lt;/m:t&gt;&lt;/m:r&gt;&lt;/m:den&gt;&lt;/m:f&gt;&lt;/m:e&gt;&lt;/m:d&gt;&lt;/m:oMath&gt;&lt;/m:oMathPara&gt;&lt;/w:p&gt;&lt;w:sectPr wsp:rsidR=&quot;00000000&quot; wsp:rsidRPr=&quot;00842E92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</w:p>
    <w:p w14:paraId="15A5A861" w14:textId="77777777" w:rsidR="001E6F7E" w:rsidRPr="009564B9" w:rsidRDefault="001E6F7E" w:rsidP="001E6F7E">
      <w:pPr>
        <w:ind w:firstLine="284"/>
        <w:jc w:val="both"/>
        <w:rPr>
          <w:lang w:val="uk-UA"/>
        </w:rPr>
      </w:pPr>
      <w:r w:rsidRPr="009564B9">
        <w:rPr>
          <w:lang w:val="uk-UA"/>
        </w:rPr>
        <w:t xml:space="preserve">В результаті такої тотожної трансформації розглядається рівняння регресії, яке є лінійним відносно нової змінної </w:t>
      </w:r>
      <w:r w:rsidRPr="009564B9">
        <w:rPr>
          <w:lang w:val="uk-UA"/>
        </w:rPr>
        <w:fldChar w:fldCharType="begin"/>
      </w:r>
      <w:r w:rsidRPr="009564B9">
        <w:rPr>
          <w:lang w:val="uk-UA"/>
        </w:rPr>
        <w:instrText xml:space="preserve"> QUOTE </w:instrText>
      </w:r>
      <w:r w:rsidR="004815D8">
        <w:rPr>
          <w:noProof/>
          <w:position w:val="-6"/>
        </w:rPr>
        <w:pict w14:anchorId="6F3CB394">
          <v:shape id="_x0000_i1031" type="#_x0000_t75" style="width:267.5pt;height:16.5pt" equationxml="&lt;?xml version=&quot;1.0&quot; encoding=&quot;UTF-8&quot; standalone=&quot;yes&quot;?&gt;&#10;&#10;&#10;&lt;?mso-application progid=&quot;Word.Document&quot;?&gt;&#10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852B5&quot;/&gt;&lt;wsp:rsid wsp:val=&quot;00085FC4&quot;/&gt;&lt;wsp:rsid wsp:val=&quot;00264FFC&quot;/&gt;&lt;wsp:rsid wsp:val=&quot;002E0988&quot;/&gt;&lt;wsp:rsid wsp:val=&quot;003E61D0&quot;/&gt;&lt;wsp:rsid wsp:val=&quot;004B127D&quot;/&gt;&lt;wsp:rsid wsp:val=&quot;00537B3A&quot;/&gt;&lt;wsp:rsid wsp:val=&quot;00674E21&quot;/&gt;&lt;wsp:rsid wsp:val=&quot;007923B5&quot;/&gt;&lt;wsp:rsid wsp:val=&quot;00952FDC&quot;/&gt;&lt;wsp:rsid wsp:val=&quot;00963A1A&quot;/&gt;&lt;wsp:rsid wsp:val=&quot;009A3CBF&quot;/&gt;&lt;wsp:rsid wsp:val=&quot;00A4430A&quot;/&gt;&lt;wsp:rsid wsp:val=&quot;00B7583C&quot;/&gt;&lt;wsp:rsid wsp:val=&quot;00B75D52&quot;/&gt;&lt;wsp:rsid wsp:val=&quot;00CC3405&quot;/&gt;&lt;wsp:rsid wsp:val=&quot;00CD49A6&quot;/&gt;&lt;wsp:rsid wsp:val=&quot;00D579FE&quot;/&gt;&lt;wsp:rsid wsp:val=&quot;00D852B5&quot;/&gt;&lt;wsp:rsid wsp:val=&quot;00D919B8&quot;/&gt;&lt;wsp:rsid wsp:val=&quot;00E82BB6&quot;/&gt;&lt;wsp:rsid wsp:val=&quot;00E832AC&quot;/&gt;&lt;wsp:rsid wsp:val=&quot;00E8549B&quot;/&gt;&lt;wsp:rsid wsp:val=&quot;00E91F77&quot;/&gt;&lt;wsp:rsid wsp:val=&quot;00F343C4&quot;/&gt;&lt;wsp:rsid wsp:val=&quot;00FE1C5E&quot;/&gt;&lt;wsp:rsid wsp:val=&quot;00FF7FC3&quot;/&gt;&lt;/wsp:rsids&gt;&lt;/w:docPr&gt;&lt;w:body&gt;&lt;wx:sect&gt;&lt;w:p wsp:rsidR=&quot;00000000&quot; wsp:rsidRDefault=&quot;00E91F77&quot; wsp:rsidP=&quot;00E91F77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UK&quot;/&gt;&lt;/w:rPr&gt;&lt;m:t&gt;LN РњРѕРґС–-Р–РёС‚С‚С”Р·РґР°С‚РЅС–СЃС‚СЊ РјС–РѕРєР°СЂРґР° РїС–СЃР»СЏ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9564B9">
        <w:rPr>
          <w:lang w:val="uk-UA"/>
        </w:rPr>
        <w:instrText xml:space="preserve"> </w:instrText>
      </w:r>
      <w:r w:rsidRPr="009564B9">
        <w:rPr>
          <w:lang w:val="uk-UA"/>
        </w:rPr>
        <w:fldChar w:fldCharType="separate"/>
      </w:r>
      <w:r w:rsidR="004815D8">
        <w:rPr>
          <w:noProof/>
          <w:position w:val="-6"/>
        </w:rPr>
        <w:pict w14:anchorId="06C22922">
          <v:shape id="_x0000_i1032" type="#_x0000_t75" style="width:267.5pt;height:16.5pt" equationxml="&lt;?xml version=&quot;1.0&quot; encoding=&quot;UTF-8&quot; standalone=&quot;yes&quot;?&gt;&#10;&#10;&#10;&lt;?mso-application progid=&quot;Word.Document&quot;?&gt;&#10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852B5&quot;/&gt;&lt;wsp:rsid wsp:val=&quot;00085FC4&quot;/&gt;&lt;wsp:rsid wsp:val=&quot;00264FFC&quot;/&gt;&lt;wsp:rsid wsp:val=&quot;002E0988&quot;/&gt;&lt;wsp:rsid wsp:val=&quot;003E61D0&quot;/&gt;&lt;wsp:rsid wsp:val=&quot;004B127D&quot;/&gt;&lt;wsp:rsid wsp:val=&quot;00537B3A&quot;/&gt;&lt;wsp:rsid wsp:val=&quot;00674E21&quot;/&gt;&lt;wsp:rsid wsp:val=&quot;007923B5&quot;/&gt;&lt;wsp:rsid wsp:val=&quot;00952FDC&quot;/&gt;&lt;wsp:rsid wsp:val=&quot;00963A1A&quot;/&gt;&lt;wsp:rsid wsp:val=&quot;009A3CBF&quot;/&gt;&lt;wsp:rsid wsp:val=&quot;00A4430A&quot;/&gt;&lt;wsp:rsid wsp:val=&quot;00B7583C&quot;/&gt;&lt;wsp:rsid wsp:val=&quot;00B75D52&quot;/&gt;&lt;wsp:rsid wsp:val=&quot;00CC3405&quot;/&gt;&lt;wsp:rsid wsp:val=&quot;00CD49A6&quot;/&gt;&lt;wsp:rsid wsp:val=&quot;00D579FE&quot;/&gt;&lt;wsp:rsid wsp:val=&quot;00D852B5&quot;/&gt;&lt;wsp:rsid wsp:val=&quot;00D919B8&quot;/&gt;&lt;wsp:rsid wsp:val=&quot;00E82BB6&quot;/&gt;&lt;wsp:rsid wsp:val=&quot;00E832AC&quot;/&gt;&lt;wsp:rsid wsp:val=&quot;00E8549B&quot;/&gt;&lt;wsp:rsid wsp:val=&quot;00E91F77&quot;/&gt;&lt;wsp:rsid wsp:val=&quot;00F343C4&quot;/&gt;&lt;wsp:rsid wsp:val=&quot;00FE1C5E&quot;/&gt;&lt;wsp:rsid wsp:val=&quot;00FF7FC3&quot;/&gt;&lt;/wsp:rsids&gt;&lt;/w:docPr&gt;&lt;w:body&gt;&lt;wx:sect&gt;&lt;w:p wsp:rsidR=&quot;00000000&quot; wsp:rsidRDefault=&quot;00E91F77&quot; wsp:rsidP=&quot;00E91F77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UK&quot;/&gt;&lt;/w:rPr&gt;&lt;m:t&gt;LN РњРѕРґС–-Р–РёС‚С‚С”Р·РґР°С‚РЅС–СЃС‚СЊ РјС–РѕРєР°СЂРґР° РїС–СЃР»СЏ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9564B9">
        <w:rPr>
          <w:lang w:val="uk-UA"/>
        </w:rPr>
        <w:fldChar w:fldCharType="end"/>
      </w:r>
      <w:r w:rsidRPr="009564B9">
        <w:rPr>
          <w:lang w:val="uk-UA"/>
        </w:rPr>
        <w:t>, а саме:</w:t>
      </w:r>
    </w:p>
    <w:p w14:paraId="0F394850" w14:textId="77777777" w:rsidR="001E6F7E" w:rsidRPr="009564B9" w:rsidRDefault="004815D8" w:rsidP="001E6F7E">
      <w:pPr>
        <w:ind w:firstLine="708"/>
        <w:jc w:val="both"/>
        <w:rPr>
          <w:i/>
          <w:lang w:val="uk-UA"/>
        </w:rPr>
      </w:pPr>
      <w:r>
        <w:rPr>
          <w:noProof/>
        </w:rPr>
        <w:pict w14:anchorId="61B0B446">
          <v:shape id="_x0000_i1033" type="#_x0000_t75" style="width:370.5pt;height:47pt" equationxml="&lt;?xml version=&quot;1.0&quot; encoding=&quot;UTF-8&quot; standalone=&quot;yes&quot;?&gt;&#10;&#10;&#10;&lt;?mso-application progid=&quot;Word.Document&quot;?&gt;&#10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852B5&quot;/&gt;&lt;wsp:rsid wsp:val=&quot;00085FC4&quot;/&gt;&lt;wsp:rsid wsp:val=&quot;00264FFC&quot;/&gt;&lt;wsp:rsid wsp:val=&quot;002E0988&quot;/&gt;&lt;wsp:rsid wsp:val=&quot;003E61D0&quot;/&gt;&lt;wsp:rsid wsp:val=&quot;004B127D&quot;/&gt;&lt;wsp:rsid wsp:val=&quot;00537B3A&quot;/&gt;&lt;wsp:rsid wsp:val=&quot;00674E21&quot;/&gt;&lt;wsp:rsid wsp:val=&quot;007923B5&quot;/&gt;&lt;wsp:rsid wsp:val=&quot;00952FDC&quot;/&gt;&lt;wsp:rsid wsp:val=&quot;00963A1A&quot;/&gt;&lt;wsp:rsid wsp:val=&quot;009A3CBF&quot;/&gt;&lt;wsp:rsid wsp:val=&quot;00A4430A&quot;/&gt;&lt;wsp:rsid wsp:val=&quot;00B7583C&quot;/&gt;&lt;wsp:rsid wsp:val=&quot;00B75D52&quot;/&gt;&lt;wsp:rsid wsp:val=&quot;00CC3405&quot;/&gt;&lt;wsp:rsid wsp:val=&quot;00CD49A6&quot;/&gt;&lt;wsp:rsid wsp:val=&quot;00D579FE&quot;/&gt;&lt;wsp:rsid wsp:val=&quot;00D852B5&quot;/&gt;&lt;wsp:rsid wsp:val=&quot;00D919B8&quot;/&gt;&lt;wsp:rsid wsp:val=&quot;00E82BB6&quot;/&gt;&lt;wsp:rsid wsp:val=&quot;00E832AC&quot;/&gt;&lt;wsp:rsid wsp:val=&quot;00E8549B&quot;/&gt;&lt;wsp:rsid wsp:val=&quot;00F343C4&quot;/&gt;&lt;wsp:rsid wsp:val=&quot;00F76020&quot;/&gt;&lt;wsp:rsid wsp:val=&quot;00FE1C5E&quot;/&gt;&lt;wsp:rsid wsp:val=&quot;00FF7FC3&quot;/&gt;&lt;/wsp:rsids&gt;&lt;/w:docPr&gt;&lt;w:body&gt;&lt;wx:sect&gt;&lt;w:p wsp:rsidR=&quot;00000000&quot; wsp:rsidRPr=&quot;00F76020&quot; wsp:rsidRDefault=&quot;00F76020&quot; wsp:rsidP=&quot;00F76020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LN РњРѕРґС–-Р–РёС‚С‚С”Р·РґР°С‚РЅС–СЃС‚СЊ РјС–РѕРєР°СЂРґР° РїС–СЃР»СЏ= &lt;/m:t&gt;&lt;/m:r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/m:ctrlPr&gt;&lt;/m:naryPr&gt;&lt;m:sub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i=1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3&lt;/m:t&gt;&lt;/m:r&gt;&lt;/m:sup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Param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i&lt;/m:t&gt;&lt;/m:r&gt;&lt;/m:sub&gt;&lt;/m:sSub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A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i&lt;/m:t&gt;&lt;/m:r&gt;&lt;/m:sub&gt;&lt;/m:sSub&gt;&lt;/m:e&gt;&lt;/m:nary&gt;&lt;/m:oMath&gt;&lt;/m:oMathPara&gt;&lt;/w:p&gt;&lt;w:sectPr wsp:rsidR=&quot;00000000&quot; wsp:rsidRPr=&quot;00F7602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</w:p>
    <w:p w14:paraId="2397EBF2" w14:textId="77777777" w:rsidR="001E6F7E" w:rsidRPr="009564B9" w:rsidRDefault="001E6F7E" w:rsidP="001E6F7E">
      <w:pPr>
        <w:tabs>
          <w:tab w:val="left" w:pos="1410"/>
        </w:tabs>
        <w:jc w:val="both"/>
        <w:rPr>
          <w:lang w:val="uk-UA"/>
        </w:rPr>
      </w:pPr>
      <w:r w:rsidRPr="009564B9">
        <w:rPr>
          <w:lang w:val="uk-UA"/>
        </w:rPr>
        <w:t xml:space="preserve">де </w:t>
      </w:r>
      <w:r w:rsidRPr="009564B9">
        <w:rPr>
          <w:lang w:val="uk-UA"/>
        </w:rPr>
        <w:fldChar w:fldCharType="begin"/>
      </w:r>
      <w:r w:rsidRPr="009564B9">
        <w:rPr>
          <w:lang w:val="uk-UA"/>
        </w:rPr>
        <w:instrText xml:space="preserve"> QUOTE </w:instrText>
      </w:r>
      <w:r w:rsidR="004815D8">
        <w:rPr>
          <w:noProof/>
          <w:position w:val="-6"/>
        </w:rPr>
        <w:pict w14:anchorId="5300C0BD">
          <v:shape id="_x0000_i1034" type="#_x0000_t75" style="width:50pt;height:16.5pt" equationxml="&lt;?xml version=&quot;1.0&quot; encoding=&quot;UTF-8&quot; standalone=&quot;yes&quot;?&gt;&#10;&#10;&#10;&lt;?mso-application progid=&quot;Word.Document&quot;?&gt;&#10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852B5&quot;/&gt;&lt;wsp:rsid wsp:val=&quot;00085FC4&quot;/&gt;&lt;wsp:rsid wsp:val=&quot;00264FFC&quot;/&gt;&lt;wsp:rsid wsp:val=&quot;002E0988&quot;/&gt;&lt;wsp:rsid wsp:val=&quot;0030643F&quot;/&gt;&lt;wsp:rsid wsp:val=&quot;003E61D0&quot;/&gt;&lt;wsp:rsid wsp:val=&quot;004B127D&quot;/&gt;&lt;wsp:rsid wsp:val=&quot;00537B3A&quot;/&gt;&lt;wsp:rsid wsp:val=&quot;00674E21&quot;/&gt;&lt;wsp:rsid wsp:val=&quot;007923B5&quot;/&gt;&lt;wsp:rsid wsp:val=&quot;00952FDC&quot;/&gt;&lt;wsp:rsid wsp:val=&quot;00963A1A&quot;/&gt;&lt;wsp:rsid wsp:val=&quot;009A3CBF&quot;/&gt;&lt;wsp:rsid wsp:val=&quot;00A4430A&quot;/&gt;&lt;wsp:rsid wsp:val=&quot;00B7583C&quot;/&gt;&lt;wsp:rsid wsp:val=&quot;00B75D52&quot;/&gt;&lt;wsp:rsid wsp:val=&quot;00CC3405&quot;/&gt;&lt;wsp:rsid wsp:val=&quot;00CD49A6&quot;/&gt;&lt;wsp:rsid wsp:val=&quot;00D579FE&quot;/&gt;&lt;wsp:rsid wsp:val=&quot;00D852B5&quot;/&gt;&lt;wsp:rsid wsp:val=&quot;00D919B8&quot;/&gt;&lt;wsp:rsid wsp:val=&quot;00E82BB6&quot;/&gt;&lt;wsp:rsid wsp:val=&quot;00E832AC&quot;/&gt;&lt;wsp:rsid wsp:val=&quot;00E8549B&quot;/&gt;&lt;wsp:rsid wsp:val=&quot;00F343C4&quot;/&gt;&lt;wsp:rsid wsp:val=&quot;00FE1C5E&quot;/&gt;&lt;wsp:rsid wsp:val=&quot;00FF7FC3&quot;/&gt;&lt;/wsp:rsids&gt;&lt;/w:docPr&gt;&lt;w:body&gt;&lt;wx:sect&gt;&lt;w:p wsp:rsidR=&quot;00000000&quot; wsp:rsidRDefault=&quot;0030643F&quot; wsp:rsidP=&quot;0030643F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Param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i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9564B9">
        <w:rPr>
          <w:lang w:val="uk-UA"/>
        </w:rPr>
        <w:instrText xml:space="preserve"> </w:instrText>
      </w:r>
      <w:r w:rsidRPr="009564B9">
        <w:rPr>
          <w:lang w:val="uk-UA"/>
        </w:rPr>
        <w:fldChar w:fldCharType="separate"/>
      </w:r>
      <w:r w:rsidR="004815D8">
        <w:rPr>
          <w:noProof/>
          <w:position w:val="-6"/>
        </w:rPr>
        <w:pict w14:anchorId="5EEEEE4C">
          <v:shape id="_x0000_i1035" type="#_x0000_t75" style="width:50pt;height:16.5pt" equationxml="&lt;?xml version=&quot;1.0&quot; encoding=&quot;UTF-8&quot; standalone=&quot;yes&quot;?&gt;&#10;&#10;&#10;&lt;?mso-application progid=&quot;Word.Document&quot;?&gt;&#10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852B5&quot;/&gt;&lt;wsp:rsid wsp:val=&quot;00085FC4&quot;/&gt;&lt;wsp:rsid wsp:val=&quot;00264FFC&quot;/&gt;&lt;wsp:rsid wsp:val=&quot;002E0988&quot;/&gt;&lt;wsp:rsid wsp:val=&quot;0030643F&quot;/&gt;&lt;wsp:rsid wsp:val=&quot;003E61D0&quot;/&gt;&lt;wsp:rsid wsp:val=&quot;004B127D&quot;/&gt;&lt;wsp:rsid wsp:val=&quot;00537B3A&quot;/&gt;&lt;wsp:rsid wsp:val=&quot;00674E21&quot;/&gt;&lt;wsp:rsid wsp:val=&quot;007923B5&quot;/&gt;&lt;wsp:rsid wsp:val=&quot;00952FDC&quot;/&gt;&lt;wsp:rsid wsp:val=&quot;00963A1A&quot;/&gt;&lt;wsp:rsid wsp:val=&quot;009A3CBF&quot;/&gt;&lt;wsp:rsid wsp:val=&quot;00A4430A&quot;/&gt;&lt;wsp:rsid wsp:val=&quot;00B7583C&quot;/&gt;&lt;wsp:rsid wsp:val=&quot;00B75D52&quot;/&gt;&lt;wsp:rsid wsp:val=&quot;00CC3405&quot;/&gt;&lt;wsp:rsid wsp:val=&quot;00CD49A6&quot;/&gt;&lt;wsp:rsid wsp:val=&quot;00D579FE&quot;/&gt;&lt;wsp:rsid wsp:val=&quot;00D852B5&quot;/&gt;&lt;wsp:rsid wsp:val=&quot;00D919B8&quot;/&gt;&lt;wsp:rsid wsp:val=&quot;00E82BB6&quot;/&gt;&lt;wsp:rsid wsp:val=&quot;00E832AC&quot;/&gt;&lt;wsp:rsid wsp:val=&quot;00E8549B&quot;/&gt;&lt;wsp:rsid wsp:val=&quot;00F343C4&quot;/&gt;&lt;wsp:rsid wsp:val=&quot;00FE1C5E&quot;/&gt;&lt;wsp:rsid wsp:val=&quot;00FF7FC3&quot;/&gt;&lt;/wsp:rsids&gt;&lt;/w:docPr&gt;&lt;w:body&gt;&lt;wx:sect&gt;&lt;w:p wsp:rsidR=&quot;00000000&quot; wsp:rsidRDefault=&quot;0030643F&quot; wsp:rsidP=&quot;0030643F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Param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i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9564B9">
        <w:rPr>
          <w:lang w:val="uk-UA"/>
        </w:rPr>
        <w:fldChar w:fldCharType="end"/>
      </w:r>
      <w:r w:rsidRPr="009564B9">
        <w:rPr>
          <w:lang w:val="uk-UA"/>
        </w:rPr>
        <w:t xml:space="preserve">– регресійні коефіцієнти з Табл.2, що відповідають предикторам (факторам) впливу на результат лікування, позначеним відповідним індексом </w:t>
      </w:r>
      <w:r w:rsidRPr="009564B9">
        <w:rPr>
          <w:lang w:val="uk-UA"/>
        </w:rPr>
        <w:fldChar w:fldCharType="begin"/>
      </w:r>
      <w:r w:rsidRPr="009564B9">
        <w:rPr>
          <w:lang w:val="uk-UA"/>
        </w:rPr>
        <w:instrText xml:space="preserve"> QUOTE </w:instrText>
      </w:r>
      <w:r w:rsidR="004815D8">
        <w:rPr>
          <w:noProof/>
          <w:position w:val="-6"/>
        </w:rPr>
        <w:pict w14:anchorId="0F38B912">
          <v:shape id="_x0000_i1036" type="#_x0000_t75" style="width:5pt;height:16.5pt" equationxml="&lt;?xml version=&quot;1.0&quot; encoding=&quot;UTF-8&quot; standalone=&quot;yes&quot;?&gt;&#10;&#10;&#10;&lt;?mso-application progid=&quot;Word.Document&quot;?&gt;&#10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852B5&quot;/&gt;&lt;wsp:rsid wsp:val=&quot;00085FC4&quot;/&gt;&lt;wsp:rsid wsp:val=&quot;0017173D&quot;/&gt;&lt;wsp:rsid wsp:val=&quot;00264FFC&quot;/&gt;&lt;wsp:rsid wsp:val=&quot;002E0988&quot;/&gt;&lt;wsp:rsid wsp:val=&quot;003E61D0&quot;/&gt;&lt;wsp:rsid wsp:val=&quot;004B127D&quot;/&gt;&lt;wsp:rsid wsp:val=&quot;00537B3A&quot;/&gt;&lt;wsp:rsid wsp:val=&quot;00674E21&quot;/&gt;&lt;wsp:rsid wsp:val=&quot;007923B5&quot;/&gt;&lt;wsp:rsid wsp:val=&quot;00952FDC&quot;/&gt;&lt;wsp:rsid wsp:val=&quot;00963A1A&quot;/&gt;&lt;wsp:rsid wsp:val=&quot;009A3CBF&quot;/&gt;&lt;wsp:rsid wsp:val=&quot;00A4430A&quot;/&gt;&lt;wsp:rsid wsp:val=&quot;00B7583C&quot;/&gt;&lt;wsp:rsid wsp:val=&quot;00B75D52&quot;/&gt;&lt;wsp:rsid wsp:val=&quot;00CC3405&quot;/&gt;&lt;wsp:rsid wsp:val=&quot;00CD49A6&quot;/&gt;&lt;wsp:rsid wsp:val=&quot;00D579FE&quot;/&gt;&lt;wsp:rsid wsp:val=&quot;00D852B5&quot;/&gt;&lt;wsp:rsid wsp:val=&quot;00D919B8&quot;/&gt;&lt;wsp:rsid wsp:val=&quot;00E82BB6&quot;/&gt;&lt;wsp:rsid wsp:val=&quot;00E832AC&quot;/&gt;&lt;wsp:rsid wsp:val=&quot;00E8549B&quot;/&gt;&lt;wsp:rsid wsp:val=&quot;00F343C4&quot;/&gt;&lt;wsp:rsid wsp:val=&quot;00FE1C5E&quot;/&gt;&lt;wsp:rsid wsp:val=&quot;00FF7FC3&quot;/&gt;&lt;/wsp:rsids&gt;&lt;/w:docPr&gt;&lt;w:body&gt;&lt;wx:sect&gt;&lt;w:p wsp:rsidR=&quot;00000000&quot; wsp:rsidRDefault=&quot;0017173D&quot; wsp:rsidP=&quot;0017173D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9564B9">
        <w:rPr>
          <w:lang w:val="uk-UA"/>
        </w:rPr>
        <w:instrText xml:space="preserve"> </w:instrText>
      </w:r>
      <w:r w:rsidRPr="009564B9">
        <w:rPr>
          <w:lang w:val="uk-UA"/>
        </w:rPr>
        <w:fldChar w:fldCharType="separate"/>
      </w:r>
      <w:r w:rsidR="004815D8">
        <w:rPr>
          <w:noProof/>
          <w:position w:val="-6"/>
        </w:rPr>
        <w:pict w14:anchorId="0E20AAC1">
          <v:shape id="_x0000_i1037" type="#_x0000_t75" style="width:5pt;height:16.5pt" equationxml="&lt;?xml version=&quot;1.0&quot; encoding=&quot;UTF-8&quot; standalone=&quot;yes&quot;?&gt;&#10;&#10;&#10;&lt;?mso-application progid=&quot;Word.Document&quot;?&gt;&#10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852B5&quot;/&gt;&lt;wsp:rsid wsp:val=&quot;00085FC4&quot;/&gt;&lt;wsp:rsid wsp:val=&quot;0017173D&quot;/&gt;&lt;wsp:rsid wsp:val=&quot;00264FFC&quot;/&gt;&lt;wsp:rsid wsp:val=&quot;002E0988&quot;/&gt;&lt;wsp:rsid wsp:val=&quot;003E61D0&quot;/&gt;&lt;wsp:rsid wsp:val=&quot;004B127D&quot;/&gt;&lt;wsp:rsid wsp:val=&quot;00537B3A&quot;/&gt;&lt;wsp:rsid wsp:val=&quot;00674E21&quot;/&gt;&lt;wsp:rsid wsp:val=&quot;007923B5&quot;/&gt;&lt;wsp:rsid wsp:val=&quot;00952FDC&quot;/&gt;&lt;wsp:rsid wsp:val=&quot;00963A1A&quot;/&gt;&lt;wsp:rsid wsp:val=&quot;009A3CBF&quot;/&gt;&lt;wsp:rsid wsp:val=&quot;00A4430A&quot;/&gt;&lt;wsp:rsid wsp:val=&quot;00B7583C&quot;/&gt;&lt;wsp:rsid wsp:val=&quot;00B75D52&quot;/&gt;&lt;wsp:rsid wsp:val=&quot;00CC3405&quot;/&gt;&lt;wsp:rsid wsp:val=&quot;00CD49A6&quot;/&gt;&lt;wsp:rsid wsp:val=&quot;00D579FE&quot;/&gt;&lt;wsp:rsid wsp:val=&quot;00D852B5&quot;/&gt;&lt;wsp:rsid wsp:val=&quot;00D919B8&quot;/&gt;&lt;wsp:rsid wsp:val=&quot;00E82BB6&quot;/&gt;&lt;wsp:rsid wsp:val=&quot;00E832AC&quot;/&gt;&lt;wsp:rsid wsp:val=&quot;00E8549B&quot;/&gt;&lt;wsp:rsid wsp:val=&quot;00F343C4&quot;/&gt;&lt;wsp:rsid wsp:val=&quot;00FE1C5E&quot;/&gt;&lt;wsp:rsid wsp:val=&quot;00FF7FC3&quot;/&gt;&lt;/wsp:rsids&gt;&lt;/w:docPr&gt;&lt;w:body&gt;&lt;wx:sect&gt;&lt;w:p wsp:rsidR=&quot;00000000&quot; wsp:rsidRDefault=&quot;0017173D&quot; wsp:rsidP=&quot;0017173D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9564B9">
        <w:rPr>
          <w:lang w:val="uk-UA"/>
        </w:rPr>
        <w:fldChar w:fldCharType="end"/>
      </w:r>
      <w:r w:rsidRPr="009564B9">
        <w:rPr>
          <w:lang w:val="uk-UA"/>
        </w:rPr>
        <w:t xml:space="preserve">; значення </w:t>
      </w:r>
      <w:r w:rsidRPr="009564B9">
        <w:rPr>
          <w:lang w:val="uk-UA"/>
        </w:rPr>
        <w:fldChar w:fldCharType="begin"/>
      </w:r>
      <w:r w:rsidRPr="009564B9">
        <w:rPr>
          <w:lang w:val="uk-UA"/>
        </w:rPr>
        <w:instrText xml:space="preserve"> QUOTE </w:instrText>
      </w:r>
      <w:r w:rsidR="004815D8">
        <w:rPr>
          <w:noProof/>
          <w:position w:val="-6"/>
        </w:rPr>
        <w:pict w14:anchorId="16435EF8">
          <v:shape id="_x0000_i1038" type="#_x0000_t75" style="width:13.5pt;height:16.5pt" equationxml="&lt;?xml version=&quot;1.0&quot; encoding=&quot;UTF-8&quot; standalone=&quot;yes&quot;?&gt;&#10;&#10;&#10;&lt;?mso-application progid=&quot;Word.Document&quot;?&gt;&#10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852B5&quot;/&gt;&lt;wsp:rsid wsp:val=&quot;00085FC4&quot;/&gt;&lt;wsp:rsid wsp:val=&quot;000B5B76&quot;/&gt;&lt;wsp:rsid wsp:val=&quot;00264FFC&quot;/&gt;&lt;wsp:rsid wsp:val=&quot;002E0988&quot;/&gt;&lt;wsp:rsid wsp:val=&quot;003E61D0&quot;/&gt;&lt;wsp:rsid wsp:val=&quot;004B127D&quot;/&gt;&lt;wsp:rsid wsp:val=&quot;00537B3A&quot;/&gt;&lt;wsp:rsid wsp:val=&quot;00674E21&quot;/&gt;&lt;wsp:rsid wsp:val=&quot;007923B5&quot;/&gt;&lt;wsp:rsid wsp:val=&quot;00952FDC&quot;/&gt;&lt;wsp:rsid wsp:val=&quot;00963A1A&quot;/&gt;&lt;wsp:rsid wsp:val=&quot;009A3CBF&quot;/&gt;&lt;wsp:rsid wsp:val=&quot;00A4430A&quot;/&gt;&lt;wsp:rsid wsp:val=&quot;00B7583C&quot;/&gt;&lt;wsp:rsid wsp:val=&quot;00B75D52&quot;/&gt;&lt;wsp:rsid wsp:val=&quot;00CC3405&quot;/&gt;&lt;wsp:rsid wsp:val=&quot;00CD49A6&quot;/&gt;&lt;wsp:rsid wsp:val=&quot;00D579FE&quot;/&gt;&lt;wsp:rsid wsp:val=&quot;00D852B5&quot;/&gt;&lt;wsp:rsid wsp:val=&quot;00D919B8&quot;/&gt;&lt;wsp:rsid wsp:val=&quot;00E82BB6&quot;/&gt;&lt;wsp:rsid wsp:val=&quot;00E832AC&quot;/&gt;&lt;wsp:rsid wsp:val=&quot;00E8549B&quot;/&gt;&lt;wsp:rsid wsp:val=&quot;00F343C4&quot;/&gt;&lt;wsp:rsid wsp:val=&quot;00FE1C5E&quot;/&gt;&lt;wsp:rsid wsp:val=&quot;00FF7FC3&quot;/&gt;&lt;/wsp:rsids&gt;&lt;/w:docPr&gt;&lt;w:body&gt;&lt;wx:sect&gt;&lt;w:p wsp:rsidR=&quot;00000000&quot; wsp:rsidRDefault=&quot;000B5B76&quot; wsp:rsidP=&quot;000B5B7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A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9564B9">
        <w:rPr>
          <w:lang w:val="uk-UA"/>
        </w:rPr>
        <w:instrText xml:space="preserve"> </w:instrText>
      </w:r>
      <w:r w:rsidRPr="009564B9">
        <w:rPr>
          <w:lang w:val="uk-UA"/>
        </w:rPr>
        <w:fldChar w:fldCharType="separate"/>
      </w:r>
      <w:r w:rsidR="004815D8">
        <w:rPr>
          <w:noProof/>
          <w:position w:val="-6"/>
        </w:rPr>
        <w:pict w14:anchorId="319F140E">
          <v:shape id="_x0000_i1039" type="#_x0000_t75" style="width:13.5pt;height:16.5pt" equationxml="&lt;?xml version=&quot;1.0&quot; encoding=&quot;UTF-8&quot; standalone=&quot;yes&quot;?&gt;&#10;&#10;&#10;&lt;?mso-application progid=&quot;Word.Document&quot;?&gt;&#10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852B5&quot;/&gt;&lt;wsp:rsid wsp:val=&quot;00085FC4&quot;/&gt;&lt;wsp:rsid wsp:val=&quot;000B5B76&quot;/&gt;&lt;wsp:rsid wsp:val=&quot;00264FFC&quot;/&gt;&lt;wsp:rsid wsp:val=&quot;002E0988&quot;/&gt;&lt;wsp:rsid wsp:val=&quot;003E61D0&quot;/&gt;&lt;wsp:rsid wsp:val=&quot;004B127D&quot;/&gt;&lt;wsp:rsid wsp:val=&quot;00537B3A&quot;/&gt;&lt;wsp:rsid wsp:val=&quot;00674E21&quot;/&gt;&lt;wsp:rsid wsp:val=&quot;007923B5&quot;/&gt;&lt;wsp:rsid wsp:val=&quot;00952FDC&quot;/&gt;&lt;wsp:rsid wsp:val=&quot;00963A1A&quot;/&gt;&lt;wsp:rsid wsp:val=&quot;009A3CBF&quot;/&gt;&lt;wsp:rsid wsp:val=&quot;00A4430A&quot;/&gt;&lt;wsp:rsid wsp:val=&quot;00B7583C&quot;/&gt;&lt;wsp:rsid wsp:val=&quot;00B75D52&quot;/&gt;&lt;wsp:rsid wsp:val=&quot;00CC3405&quot;/&gt;&lt;wsp:rsid wsp:val=&quot;00CD49A6&quot;/&gt;&lt;wsp:rsid wsp:val=&quot;00D579FE&quot;/&gt;&lt;wsp:rsid wsp:val=&quot;00D852B5&quot;/&gt;&lt;wsp:rsid wsp:val=&quot;00D919B8&quot;/&gt;&lt;wsp:rsid wsp:val=&quot;00E82BB6&quot;/&gt;&lt;wsp:rsid wsp:val=&quot;00E832AC&quot;/&gt;&lt;wsp:rsid wsp:val=&quot;00E8549B&quot;/&gt;&lt;wsp:rsid wsp:val=&quot;00F343C4&quot;/&gt;&lt;wsp:rsid wsp:val=&quot;00FE1C5E&quot;/&gt;&lt;wsp:rsid wsp:val=&quot;00FF7FC3&quot;/&gt;&lt;/wsp:rsids&gt;&lt;/w:docPr&gt;&lt;w:body&gt;&lt;wx:sect&gt;&lt;w:p wsp:rsidR=&quot;00000000&quot; wsp:rsidRDefault=&quot;000B5B76&quot; wsp:rsidP=&quot;000B5B7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A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9564B9">
        <w:rPr>
          <w:lang w:val="uk-UA"/>
        </w:rPr>
        <w:fldChar w:fldCharType="end"/>
      </w:r>
      <w:r w:rsidRPr="009564B9">
        <w:rPr>
          <w:lang w:val="uk-UA"/>
        </w:rPr>
        <w:t xml:space="preserve"> – є значеннями відповідних показників функціональних чинників серцевої діяльності, таких як</w:t>
      </w:r>
    </w:p>
    <w:p w14:paraId="16437650" w14:textId="77777777" w:rsidR="001E6F7E" w:rsidRPr="009564B9" w:rsidRDefault="001E6F7E" w:rsidP="001E6F7E">
      <w:pPr>
        <w:pStyle w:val="a5"/>
        <w:numPr>
          <w:ilvl w:val="0"/>
          <w:numId w:val="4"/>
        </w:numPr>
        <w:tabs>
          <w:tab w:val="left" w:pos="141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564B9">
        <w:rPr>
          <w:rFonts w:ascii="Times New Roman" w:hAnsi="Times New Roman"/>
          <w:sz w:val="24"/>
          <w:szCs w:val="24"/>
          <w:lang w:val="uk-UA"/>
        </w:rPr>
        <w:t>ЖМ (%) до лікування – A</w:t>
      </w:r>
      <w:r w:rsidRPr="009564B9">
        <w:rPr>
          <w:rFonts w:ascii="Times New Roman" w:hAnsi="Times New Roman"/>
          <w:sz w:val="24"/>
          <w:szCs w:val="24"/>
          <w:vertAlign w:val="subscript"/>
          <w:lang w:val="uk-UA"/>
        </w:rPr>
        <w:t>1</w:t>
      </w:r>
      <w:r w:rsidRPr="009564B9">
        <w:rPr>
          <w:rFonts w:ascii="Times New Roman" w:hAnsi="Times New Roman"/>
          <w:sz w:val="24"/>
          <w:szCs w:val="24"/>
          <w:lang w:val="uk-UA"/>
        </w:rPr>
        <w:t>;</w:t>
      </w:r>
    </w:p>
    <w:p w14:paraId="351E94E8" w14:textId="77777777" w:rsidR="001E6F7E" w:rsidRPr="009564B9" w:rsidRDefault="001E6F7E" w:rsidP="001E6F7E">
      <w:pPr>
        <w:pStyle w:val="a5"/>
        <w:numPr>
          <w:ilvl w:val="0"/>
          <w:numId w:val="4"/>
        </w:numPr>
        <w:tabs>
          <w:tab w:val="left" w:pos="1410"/>
        </w:tabs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564B9">
        <w:rPr>
          <w:rFonts w:ascii="Times New Roman" w:hAnsi="Times New Roman"/>
          <w:sz w:val="24"/>
          <w:szCs w:val="24"/>
          <w:lang w:val="uk-UA"/>
        </w:rPr>
        <w:t>Площа ураження коронарного русла – A</w:t>
      </w:r>
      <w:r w:rsidRPr="009564B9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Pr="009564B9">
        <w:rPr>
          <w:rFonts w:ascii="Times New Roman" w:hAnsi="Times New Roman"/>
          <w:sz w:val="24"/>
          <w:szCs w:val="24"/>
          <w:lang w:val="uk-UA"/>
        </w:rPr>
        <w:t>;</w:t>
      </w:r>
    </w:p>
    <w:p w14:paraId="71436ACF" w14:textId="77777777" w:rsidR="001E6F7E" w:rsidRPr="009564B9" w:rsidRDefault="001E6F7E" w:rsidP="001E6F7E">
      <w:pPr>
        <w:pStyle w:val="a5"/>
        <w:numPr>
          <w:ilvl w:val="0"/>
          <w:numId w:val="4"/>
        </w:numPr>
        <w:tabs>
          <w:tab w:val="left" w:pos="1410"/>
        </w:tabs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564B9">
        <w:rPr>
          <w:rFonts w:ascii="Times New Roman" w:hAnsi="Times New Roman"/>
          <w:sz w:val="24"/>
          <w:szCs w:val="24"/>
          <w:lang w:val="uk-UA"/>
        </w:rPr>
        <w:lastRenderedPageBreak/>
        <w:t>ФВ ЛШ (%) – A</w:t>
      </w:r>
      <w:r w:rsidRPr="009564B9">
        <w:rPr>
          <w:rFonts w:ascii="Times New Roman" w:hAnsi="Times New Roman"/>
          <w:sz w:val="24"/>
          <w:szCs w:val="24"/>
          <w:vertAlign w:val="subscript"/>
          <w:lang w:val="uk-UA"/>
        </w:rPr>
        <w:t>3.</w:t>
      </w:r>
    </w:p>
    <w:p w14:paraId="426581EF" w14:textId="77777777" w:rsidR="00FF7FC3" w:rsidRPr="009564B9" w:rsidRDefault="00FF7FC3" w:rsidP="0023579D">
      <w:pPr>
        <w:ind w:firstLine="709"/>
        <w:jc w:val="both"/>
        <w:rPr>
          <w:lang w:val="uk-UA"/>
        </w:rPr>
      </w:pPr>
    </w:p>
    <w:p w14:paraId="4B3675AE" w14:textId="77777777" w:rsidR="00FF7FC3" w:rsidRPr="009564B9" w:rsidRDefault="00FF7FC3" w:rsidP="0023579D">
      <w:pPr>
        <w:jc w:val="both"/>
        <w:rPr>
          <w:lang w:val="uk-UA"/>
        </w:rPr>
      </w:pPr>
      <w:r w:rsidRPr="009564B9">
        <w:rPr>
          <w:lang w:val="uk-UA"/>
        </w:rPr>
        <w:tab/>
      </w:r>
      <w:r w:rsidRPr="009564B9">
        <w:rPr>
          <w:lang w:val="uk-UA"/>
        </w:rPr>
        <w:tab/>
      </w:r>
      <w:r w:rsidR="001D40C9" w:rsidRPr="009564B9">
        <w:rPr>
          <w:noProof/>
        </w:rPr>
        <w:object w:dxaOrig="7478" w:dyaOrig="5589" w14:anchorId="3ED12D42">
          <v:shape id="_x0000_i1040" type="#_x0000_t75" style="width:373.5pt;height:279.5pt" o:ole="">
            <v:imagedata r:id="rId19" o:title=""/>
          </v:shape>
          <o:OLEObject Type="Embed" ProgID="STATISTICA.Graph" ShapeID="_x0000_i1040" DrawAspect="Content" ObjectID="_1693587104" r:id="rId20">
            <o:FieldCodes>\s</o:FieldCodes>
          </o:OLEObject>
        </w:object>
      </w:r>
    </w:p>
    <w:p w14:paraId="034D7579" w14:textId="77777777" w:rsidR="00FF7FC3" w:rsidRPr="009564B9" w:rsidRDefault="00FF7FC3" w:rsidP="000A4689">
      <w:pPr>
        <w:jc w:val="both"/>
        <w:rPr>
          <w:lang w:val="uk-UA"/>
        </w:rPr>
      </w:pPr>
      <w:r w:rsidRPr="009564B9">
        <w:rPr>
          <w:lang w:val="uk-UA"/>
        </w:rPr>
        <w:t xml:space="preserve">Рис. </w:t>
      </w:r>
      <w:r w:rsidR="001E6F7E" w:rsidRPr="004E2D24">
        <w:t>4</w:t>
      </w:r>
      <w:r w:rsidRPr="009564B9">
        <w:rPr>
          <w:lang w:val="uk-UA"/>
        </w:rPr>
        <w:t>. Значення ЖМ за даними дескриптивної статистики.</w:t>
      </w:r>
    </w:p>
    <w:p w14:paraId="4DA04D97" w14:textId="77777777" w:rsidR="000A4689" w:rsidRDefault="000A4689" w:rsidP="0023579D">
      <w:pPr>
        <w:ind w:firstLine="708"/>
        <w:jc w:val="both"/>
        <w:rPr>
          <w:lang w:val="uk-UA"/>
        </w:rPr>
      </w:pPr>
    </w:p>
    <w:p w14:paraId="19CD8143" w14:textId="77777777" w:rsidR="00FF7FC3" w:rsidRPr="009564B9" w:rsidRDefault="00FF7FC3" w:rsidP="001E6F7E">
      <w:pPr>
        <w:ind w:firstLine="284"/>
        <w:jc w:val="both"/>
        <w:rPr>
          <w:lang w:val="uk-UA"/>
        </w:rPr>
      </w:pPr>
      <w:r w:rsidRPr="009564B9">
        <w:rPr>
          <w:lang w:val="uk-UA"/>
        </w:rPr>
        <w:t>Тому прогнозні розрахунки очікуваних значень ЖМ після лікування мають здійснюватися за нелінійною логіт-залежністю, що була отримана тотожнім перетворенням за допомогою процедури потенціювання, наступного виду: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784"/>
        <w:gridCol w:w="560"/>
      </w:tblGrid>
      <w:tr w:rsidR="009564B9" w:rsidRPr="009564B9" w14:paraId="20AF3F4A" w14:textId="77777777" w:rsidTr="00FC191D">
        <w:tc>
          <w:tcPr>
            <w:tcW w:w="8784" w:type="dxa"/>
            <w:shd w:val="clear" w:color="auto" w:fill="auto"/>
          </w:tcPr>
          <w:p w14:paraId="7BE4A4ED" w14:textId="77777777" w:rsidR="00FF7FC3" w:rsidRPr="009564B9" w:rsidRDefault="004815D8" w:rsidP="0023579D">
            <w:pPr>
              <w:ind w:firstLine="708"/>
              <w:jc w:val="both"/>
              <w:rPr>
                <w:i/>
                <w:lang w:val="uk-UA"/>
              </w:rPr>
            </w:pPr>
            <w:r>
              <w:rPr>
                <w:noProof/>
              </w:rPr>
              <w:pict w14:anchorId="79C22473">
                <v:shape id="_x0000_i1041" type="#_x0000_t75" style="width:365.5pt;height:50.5pt" equationxml="&lt;?xml version=&quot;1.0&quot; encoding=&quot;UTF-8&quot; standalone=&quot;yes&quot;?&gt;&#10;&#10;&#10;&lt;?mso-application progid=&quot;Word.Document&quot;?&gt;&#10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852B5&quot;/&gt;&lt;wsp:rsid wsp:val=&quot;00085FC4&quot;/&gt;&lt;wsp:rsid wsp:val=&quot;00264FFC&quot;/&gt;&lt;wsp:rsid wsp:val=&quot;002E0988&quot;/&gt;&lt;wsp:rsid wsp:val=&quot;003E61D0&quot;/&gt;&lt;wsp:rsid wsp:val=&quot;004B127D&quot;/&gt;&lt;wsp:rsid wsp:val=&quot;00537B3A&quot;/&gt;&lt;wsp:rsid wsp:val=&quot;00674E21&quot;/&gt;&lt;wsp:rsid wsp:val=&quot;007923B5&quot;/&gt;&lt;wsp:rsid wsp:val=&quot;00952FDC&quot;/&gt;&lt;wsp:rsid wsp:val=&quot;00963A1A&quot;/&gt;&lt;wsp:rsid wsp:val=&quot;009A3CBF&quot;/&gt;&lt;wsp:rsid wsp:val=&quot;00A4430A&quot;/&gt;&lt;wsp:rsid wsp:val=&quot;00B7583C&quot;/&gt;&lt;wsp:rsid wsp:val=&quot;00B75D52&quot;/&gt;&lt;wsp:rsid wsp:val=&quot;00CC3405&quot;/&gt;&lt;wsp:rsid wsp:val=&quot;00CD49A6&quot;/&gt;&lt;wsp:rsid wsp:val=&quot;00D579FE&quot;/&gt;&lt;wsp:rsid wsp:val=&quot;00D852B5&quot;/&gt;&lt;wsp:rsid wsp:val=&quot;00D919B8&quot;/&gt;&lt;wsp:rsid wsp:val=&quot;00E01909&quot;/&gt;&lt;wsp:rsid wsp:val=&quot;00E82BB6&quot;/&gt;&lt;wsp:rsid wsp:val=&quot;00E832AC&quot;/&gt;&lt;wsp:rsid wsp:val=&quot;00E8549B&quot;/&gt;&lt;wsp:rsid wsp:val=&quot;00F343C4&quot;/&gt;&lt;wsp:rsid wsp:val=&quot;00FE1C5E&quot;/&gt;&lt;wsp:rsid wsp:val=&quot;00FF7FC3&quot;/&gt;&lt;/wsp:rsids&gt;&lt;/w:docPr&gt;&lt;w:body&gt;&lt;wx:sect&gt;&lt;w:p wsp:rsidR=&quot;00000000&quot; wsp:rsidRPr=&quot;00E01909&quot; wsp:rsidRDefault=&quot;00E01909&quot; wsp:rsidP=&quot;00E01909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РџСЂРѕРіРЅРѕР· Р–Рњ РїС–СЃР»СЏ Р»С–РєСѓРІР°РЅРЅСЏ=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/m:ctrlPr&gt;&lt;/m:sSupPr&gt;&lt;m:e&gt;&lt;m:d&gt;&lt;m:dPr&gt;&lt;m:ctrlP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1+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UK&quot;/&gt;&lt;/w:rPr&gt;&lt;m:t&gt;exp&lt;/m:t&gt;&lt;/m:r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sz w:val=&quot;28&quot;/&gt;&lt;w:sz-cs w:val=&quot;28&quot;/&gt;&lt;w:lang w:val=&quot;UK&quot;/&gt;&lt;/w:rPr&gt;&lt;/m:ctrlPr&gt;&lt;/m:naryPr&gt;&lt;m:sub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i=1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3&lt;/m:t&gt;&lt;/m:r&gt;&lt;/m:sup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Param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i&lt;/m:t&gt;&lt;/m:r&gt;&lt;/m:sub&gt;&lt;/m:sSub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A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UK&quot;/&gt;&lt;/w:rPr&gt;&lt;m:t&gt; &lt;/m:t&gt;&lt;/m:r&gt;&lt;/m:e&gt;&lt;/m:nary&gt;&lt;/m:e&gt;&lt;/m:d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-1&lt;/m:t&gt;&lt;/m:r&gt;&lt;/m:sup&gt;&lt;/m:sSup&gt;&lt;/m:oMath&gt;&lt;/m:oMathPara&gt;&lt;/w:p&gt;&lt;w:sectPr wsp:rsidR=&quot;00000000&quot; wsp:rsidRPr=&quot;00E01909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0D982424" w14:textId="77777777" w:rsidR="00FF7FC3" w:rsidRPr="009564B9" w:rsidRDefault="00FF7FC3" w:rsidP="0023579D">
            <w:pPr>
              <w:jc w:val="both"/>
              <w:rPr>
                <w:lang w:val="uk-UA"/>
              </w:rPr>
            </w:pPr>
            <w:r w:rsidRPr="009564B9">
              <w:rPr>
                <w:lang w:val="uk-UA"/>
              </w:rPr>
              <w:t>(1)</w:t>
            </w:r>
          </w:p>
        </w:tc>
      </w:tr>
    </w:tbl>
    <w:p w14:paraId="7E1BB4EC" w14:textId="77777777" w:rsidR="00FF7FC3" w:rsidRPr="009564B9" w:rsidRDefault="00FF7FC3" w:rsidP="001E6F7E">
      <w:pPr>
        <w:ind w:firstLine="284"/>
        <w:jc w:val="both"/>
        <w:rPr>
          <w:lang w:val="uk-UA"/>
        </w:rPr>
      </w:pPr>
      <w:r w:rsidRPr="009564B9">
        <w:rPr>
          <w:lang w:val="uk-UA"/>
        </w:rPr>
        <w:t>Описана вище регресійна залежність (1) між трьома визначеними вище функціональними чинниками серцевої діяльності до лікування і лікувальним ефектом – зміною ЖМ, на нашу думку, може розглядатися у якості діагностичної моделі, що прогнозує результат лікування.</w:t>
      </w:r>
    </w:p>
    <w:p w14:paraId="07F8C709" w14:textId="77777777" w:rsidR="00FF7FC3" w:rsidRPr="009564B9" w:rsidRDefault="00FF7FC3" w:rsidP="001E6F7E">
      <w:pPr>
        <w:ind w:firstLine="284"/>
        <w:jc w:val="both"/>
        <w:rPr>
          <w:lang w:val="uk-UA"/>
        </w:rPr>
      </w:pPr>
      <w:bookmarkStart w:id="4" w:name="_Hlk72747814"/>
      <w:r w:rsidRPr="009564B9">
        <w:rPr>
          <w:lang w:val="uk-UA"/>
        </w:rPr>
        <w:t xml:space="preserve">При цьому процедура збирання даних для вказаного дослідження відбувається так само, як і сам процес прогнозування за регресійною моделлю (1), як описано нижче. </w:t>
      </w:r>
    </w:p>
    <w:bookmarkEnd w:id="4"/>
    <w:p w14:paraId="6DF85D23" w14:textId="77777777" w:rsidR="00FF7FC3" w:rsidRPr="009564B9" w:rsidRDefault="00FF7FC3" w:rsidP="001E6F7E">
      <w:pPr>
        <w:ind w:firstLine="284"/>
        <w:jc w:val="both"/>
        <w:rPr>
          <w:lang w:val="uk-UA"/>
        </w:rPr>
      </w:pPr>
      <w:r w:rsidRPr="009564B9">
        <w:rPr>
          <w:lang w:val="uk-UA"/>
        </w:rPr>
        <w:t>Розглянемо хворого Б. 39 років з діагнозом ІХС, постінфарктний кардіосклероз (в базі даних, яка умовно вважається відповідною альфа-вибіркою).</w:t>
      </w:r>
    </w:p>
    <w:p w14:paraId="6C1A02BF" w14:textId="77777777" w:rsidR="00FF7FC3" w:rsidRPr="009564B9" w:rsidRDefault="00FF7FC3" w:rsidP="0023579D">
      <w:pPr>
        <w:ind w:firstLine="708"/>
        <w:jc w:val="both"/>
        <w:rPr>
          <w:lang w:val="uk-UA"/>
        </w:rPr>
      </w:pPr>
      <w:r w:rsidRPr="009564B9">
        <w:rPr>
          <w:lang w:val="uk-UA"/>
        </w:rPr>
        <w:t xml:space="preserve">Спочатку визначаємо МСГ до лікування: </w:t>
      </w:r>
    </w:p>
    <w:p w14:paraId="3CE83D1E" w14:textId="77777777" w:rsidR="00FF7FC3" w:rsidRPr="009564B9" w:rsidRDefault="00FF7FC3" w:rsidP="0023579D">
      <w:pPr>
        <w:pStyle w:val="a5"/>
        <w:numPr>
          <w:ilvl w:val="0"/>
          <w:numId w:val="2"/>
        </w:numPr>
        <w:spacing w:after="200" w:line="240" w:lineRule="auto"/>
        <w:rPr>
          <w:rFonts w:ascii="Times New Roman" w:hAnsi="Times New Roman"/>
          <w:sz w:val="24"/>
          <w:szCs w:val="24"/>
          <w:lang w:val="uk-UA"/>
        </w:rPr>
      </w:pPr>
      <w:r w:rsidRPr="009564B9">
        <w:rPr>
          <w:rFonts w:ascii="Times New Roman" w:hAnsi="Times New Roman"/>
          <w:sz w:val="24"/>
          <w:szCs w:val="24"/>
          <w:lang w:val="uk-UA"/>
        </w:rPr>
        <w:t>ЖМ до лікування – 49%</w:t>
      </w:r>
    </w:p>
    <w:p w14:paraId="347D78BF" w14:textId="77777777" w:rsidR="00FF7FC3" w:rsidRPr="009564B9" w:rsidRDefault="00FF7FC3" w:rsidP="0023579D">
      <w:pPr>
        <w:pStyle w:val="a5"/>
        <w:numPr>
          <w:ilvl w:val="0"/>
          <w:numId w:val="2"/>
        </w:numPr>
        <w:spacing w:after="200" w:line="240" w:lineRule="auto"/>
        <w:rPr>
          <w:rFonts w:ascii="Times New Roman" w:hAnsi="Times New Roman"/>
          <w:sz w:val="24"/>
          <w:szCs w:val="24"/>
          <w:lang w:val="uk-UA"/>
        </w:rPr>
      </w:pPr>
      <w:r w:rsidRPr="009564B9">
        <w:rPr>
          <w:rFonts w:ascii="Times New Roman" w:hAnsi="Times New Roman"/>
          <w:sz w:val="24"/>
          <w:szCs w:val="24"/>
          <w:lang w:val="uk-UA"/>
        </w:rPr>
        <w:t>Площа ураження коронарного русла – 3 (мультисудинне ураження)</w:t>
      </w:r>
    </w:p>
    <w:p w14:paraId="4C8E10DA" w14:textId="77777777" w:rsidR="00FF7FC3" w:rsidRPr="009564B9" w:rsidRDefault="00FF7FC3" w:rsidP="001E6F7E">
      <w:pPr>
        <w:pStyle w:val="a5"/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  <w:lang w:val="uk-UA"/>
        </w:rPr>
      </w:pPr>
      <w:r w:rsidRPr="009564B9">
        <w:rPr>
          <w:rFonts w:ascii="Times New Roman" w:hAnsi="Times New Roman"/>
          <w:sz w:val="24"/>
          <w:szCs w:val="24"/>
          <w:lang w:val="uk-UA"/>
        </w:rPr>
        <w:t>ФВ до лікування – 31%</w:t>
      </w:r>
    </w:p>
    <w:p w14:paraId="01295065" w14:textId="77777777" w:rsidR="00FF7FC3" w:rsidRPr="009564B9" w:rsidRDefault="00FF7FC3" w:rsidP="001E6F7E">
      <w:pPr>
        <w:ind w:firstLine="284"/>
        <w:jc w:val="both"/>
        <w:rPr>
          <w:lang w:val="uk-UA"/>
        </w:rPr>
      </w:pPr>
      <w:r w:rsidRPr="009564B9">
        <w:rPr>
          <w:lang w:val="uk-UA"/>
        </w:rPr>
        <w:t xml:space="preserve">З даних таблиці 2 вибираємо регресійний коефіцієнт </w:t>
      </w:r>
      <w:r w:rsidRPr="009564B9">
        <w:rPr>
          <w:lang w:val="uk-UA"/>
        </w:rPr>
        <w:fldChar w:fldCharType="begin"/>
      </w:r>
      <w:r w:rsidRPr="009564B9">
        <w:rPr>
          <w:lang w:val="uk-UA"/>
        </w:rPr>
        <w:instrText xml:space="preserve"> QUOTE </w:instrText>
      </w:r>
      <w:r w:rsidR="004815D8">
        <w:rPr>
          <w:noProof/>
          <w:position w:val="-6"/>
        </w:rPr>
        <w:pict w14:anchorId="27FD4A10">
          <v:shape id="_x0000_i1042" type="#_x0000_t75" style="width:103.5pt;height:16.5pt" equationxml="&lt;?xml version=&quot;1.0&quot; encoding=&quot;UTF-8&quot; standalone=&quot;yes&quot;?&gt;&#10;&#10;&#10;&lt;?mso-application progid=&quot;Word.Document&quot;?&gt;&#10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852B5&quot;/&gt;&lt;wsp:rsid wsp:val=&quot;00085FC4&quot;/&gt;&lt;wsp:rsid wsp:val=&quot;001A77B2&quot;/&gt;&lt;wsp:rsid wsp:val=&quot;00264FFC&quot;/&gt;&lt;wsp:rsid wsp:val=&quot;002E0988&quot;/&gt;&lt;wsp:rsid wsp:val=&quot;003E61D0&quot;/&gt;&lt;wsp:rsid wsp:val=&quot;004B127D&quot;/&gt;&lt;wsp:rsid wsp:val=&quot;00537B3A&quot;/&gt;&lt;wsp:rsid wsp:val=&quot;00674E21&quot;/&gt;&lt;wsp:rsid wsp:val=&quot;007923B5&quot;/&gt;&lt;wsp:rsid wsp:val=&quot;00952FDC&quot;/&gt;&lt;wsp:rsid wsp:val=&quot;00963A1A&quot;/&gt;&lt;wsp:rsid wsp:val=&quot;009A3CBF&quot;/&gt;&lt;wsp:rsid wsp:val=&quot;00A4430A&quot;/&gt;&lt;wsp:rsid wsp:val=&quot;00B7583C&quot;/&gt;&lt;wsp:rsid wsp:val=&quot;00B75D52&quot;/&gt;&lt;wsp:rsid wsp:val=&quot;00CC3405&quot;/&gt;&lt;wsp:rsid wsp:val=&quot;00CD49A6&quot;/&gt;&lt;wsp:rsid wsp:val=&quot;00D579FE&quot;/&gt;&lt;wsp:rsid wsp:val=&quot;00D852B5&quot;/&gt;&lt;wsp:rsid wsp:val=&quot;00D919B8&quot;/&gt;&lt;wsp:rsid wsp:val=&quot;00E82BB6&quot;/&gt;&lt;wsp:rsid wsp:val=&quot;00E832AC&quot;/&gt;&lt;wsp:rsid wsp:val=&quot;00E8549B&quot;/&gt;&lt;wsp:rsid wsp:val=&quot;00F343C4&quot;/&gt;&lt;wsp:rsid wsp:val=&quot;00FE1C5E&quot;/&gt;&lt;wsp:rsid wsp:val=&quot;00FF7FC3&quot;/&gt;&lt;/wsp:rsids&gt;&lt;/w:docPr&gt;&lt;w:body&gt;&lt;wx:sect&gt;&lt;w:p wsp:rsidR=&quot;00000000&quot; wsp:rsidRDefault=&quot;001A77B2&quot; wsp:rsidP=&quot;001A77B2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Param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UK&quot;/&gt;&lt;/w:rPr&gt;&lt;m:t&gt;=-2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,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UK&quot;/&gt;&lt;/w:rPr&gt;&lt;m:t&gt;7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9564B9">
        <w:rPr>
          <w:lang w:val="uk-UA"/>
        </w:rPr>
        <w:instrText xml:space="preserve"> </w:instrText>
      </w:r>
      <w:r w:rsidRPr="009564B9">
        <w:rPr>
          <w:lang w:val="uk-UA"/>
        </w:rPr>
        <w:fldChar w:fldCharType="separate"/>
      </w:r>
      <w:r w:rsidR="004815D8">
        <w:rPr>
          <w:noProof/>
          <w:position w:val="-6"/>
        </w:rPr>
        <w:pict w14:anchorId="3B0F0C13">
          <v:shape id="_x0000_i1043" type="#_x0000_t75" style="width:103.5pt;height:16.5pt" equationxml="&lt;?xml version=&quot;1.0&quot; encoding=&quot;UTF-8&quot; standalone=&quot;yes&quot;?&gt;&#10;&#10;&#10;&lt;?mso-application progid=&quot;Word.Document&quot;?&gt;&#10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852B5&quot;/&gt;&lt;wsp:rsid wsp:val=&quot;00085FC4&quot;/&gt;&lt;wsp:rsid wsp:val=&quot;001A77B2&quot;/&gt;&lt;wsp:rsid wsp:val=&quot;00264FFC&quot;/&gt;&lt;wsp:rsid wsp:val=&quot;002E0988&quot;/&gt;&lt;wsp:rsid wsp:val=&quot;003E61D0&quot;/&gt;&lt;wsp:rsid wsp:val=&quot;004B127D&quot;/&gt;&lt;wsp:rsid wsp:val=&quot;00537B3A&quot;/&gt;&lt;wsp:rsid wsp:val=&quot;00674E21&quot;/&gt;&lt;wsp:rsid wsp:val=&quot;007923B5&quot;/&gt;&lt;wsp:rsid wsp:val=&quot;00952FDC&quot;/&gt;&lt;wsp:rsid wsp:val=&quot;00963A1A&quot;/&gt;&lt;wsp:rsid wsp:val=&quot;009A3CBF&quot;/&gt;&lt;wsp:rsid wsp:val=&quot;00A4430A&quot;/&gt;&lt;wsp:rsid wsp:val=&quot;00B7583C&quot;/&gt;&lt;wsp:rsid wsp:val=&quot;00B75D52&quot;/&gt;&lt;wsp:rsid wsp:val=&quot;00CC3405&quot;/&gt;&lt;wsp:rsid wsp:val=&quot;00CD49A6&quot;/&gt;&lt;wsp:rsid wsp:val=&quot;00D579FE&quot;/&gt;&lt;wsp:rsid wsp:val=&quot;00D852B5&quot;/&gt;&lt;wsp:rsid wsp:val=&quot;00D919B8&quot;/&gt;&lt;wsp:rsid wsp:val=&quot;00E82BB6&quot;/&gt;&lt;wsp:rsid wsp:val=&quot;00E832AC&quot;/&gt;&lt;wsp:rsid wsp:val=&quot;00E8549B&quot;/&gt;&lt;wsp:rsid wsp:val=&quot;00F343C4&quot;/&gt;&lt;wsp:rsid wsp:val=&quot;00FE1C5E&quot;/&gt;&lt;wsp:rsid wsp:val=&quot;00FF7FC3&quot;/&gt;&lt;/wsp:rsids&gt;&lt;/w:docPr&gt;&lt;w:body&gt;&lt;wx:sect&gt;&lt;w:p wsp:rsidR=&quot;00000000&quot; wsp:rsidRDefault=&quot;001A77B2&quot; wsp:rsidP=&quot;001A77B2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Param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UK&quot;/&gt;&lt;/w:rPr&gt;&lt;m:t&gt;=-2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,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UK&quot;/&gt;&lt;/w:rPr&gt;&lt;m:t&gt;7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9564B9">
        <w:rPr>
          <w:lang w:val="uk-UA"/>
        </w:rPr>
        <w:fldChar w:fldCharType="end"/>
      </w:r>
      <w:r w:rsidRPr="009564B9">
        <w:rPr>
          <w:lang w:val="uk-UA"/>
        </w:rPr>
        <w:t xml:space="preserve">, який відповідає ЖМ до лікування, який становив 49% або 0,49, тобто значення </w:t>
      </w:r>
      <w:r w:rsidRPr="009564B9">
        <w:rPr>
          <w:lang w:val="uk-UA"/>
        </w:rPr>
        <w:fldChar w:fldCharType="begin"/>
      </w:r>
      <w:r w:rsidRPr="009564B9">
        <w:rPr>
          <w:lang w:val="uk-UA"/>
        </w:rPr>
        <w:instrText xml:space="preserve"> QUOTE </w:instrText>
      </w:r>
      <w:r w:rsidR="004815D8">
        <w:rPr>
          <w:noProof/>
          <w:position w:val="-6"/>
        </w:rPr>
        <w:pict w14:anchorId="4B4EFA96">
          <v:shape id="_x0000_i1044" type="#_x0000_t75" style="width:59.5pt;height:16.5pt" equationxml="&lt;?xml version=&quot;1.0&quot; encoding=&quot;UTF-8&quot; standalone=&quot;yes&quot;?&gt;&#10;&#10;&#10;&lt;?mso-application progid=&quot;Word.Document&quot;?&gt;&#10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852B5&quot;/&gt;&lt;wsp:rsid wsp:val=&quot;00085FC4&quot;/&gt;&lt;wsp:rsid wsp:val=&quot;00264FFC&quot;/&gt;&lt;wsp:rsid wsp:val=&quot;002E0988&quot;/&gt;&lt;wsp:rsid wsp:val=&quot;003E61D0&quot;/&gt;&lt;wsp:rsid wsp:val=&quot;004B127D&quot;/&gt;&lt;wsp:rsid wsp:val=&quot;00537B3A&quot;/&gt;&lt;wsp:rsid wsp:val=&quot;00674E21&quot;/&gt;&lt;wsp:rsid wsp:val=&quot;007923B5&quot;/&gt;&lt;wsp:rsid wsp:val=&quot;00952FDC&quot;/&gt;&lt;wsp:rsid wsp:val=&quot;00963A1A&quot;/&gt;&lt;wsp:rsid wsp:val=&quot;009A3CBF&quot;/&gt;&lt;wsp:rsid wsp:val=&quot;00A4430A&quot;/&gt;&lt;wsp:rsid wsp:val=&quot;00B7583C&quot;/&gt;&lt;wsp:rsid wsp:val=&quot;00B75D52&quot;/&gt;&lt;wsp:rsid wsp:val=&quot;00CC3405&quot;/&gt;&lt;wsp:rsid wsp:val=&quot;00CD49A6&quot;/&gt;&lt;wsp:rsid wsp:val=&quot;00D579FE&quot;/&gt;&lt;wsp:rsid wsp:val=&quot;00D852B5&quot;/&gt;&lt;wsp:rsid wsp:val=&quot;00D919B8&quot;/&gt;&lt;wsp:rsid wsp:val=&quot;00E82BB6&quot;/&gt;&lt;wsp:rsid wsp:val=&quot;00E832AC&quot;/&gt;&lt;wsp:rsid wsp:val=&quot;00E8549B&quot;/&gt;&lt;wsp:rsid wsp:val=&quot;00EE6CBE&quot;/&gt;&lt;wsp:rsid wsp:val=&quot;00F343C4&quot;/&gt;&lt;wsp:rsid wsp:val=&quot;00FE1C5E&quot;/&gt;&lt;wsp:rsid wsp:val=&quot;00FF7FC3&quot;/&gt;&lt;/wsp:rsids&gt;&lt;/w:docPr&gt;&lt;w:body&gt;&lt;wx:sect&gt;&lt;w:p wsp:rsidR=&quot;00000000&quot; wsp:rsidRDefault=&quot;00EE6CBE&quot; wsp:rsidP=&quot;00EE6CBE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A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UK&quot;/&gt;&lt;/w:rPr&gt;&lt;m:t&gt;0,49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Pr="009564B9">
        <w:rPr>
          <w:lang w:val="uk-UA"/>
        </w:rPr>
        <w:instrText xml:space="preserve"> </w:instrText>
      </w:r>
      <w:r w:rsidRPr="009564B9">
        <w:rPr>
          <w:lang w:val="uk-UA"/>
        </w:rPr>
        <w:fldChar w:fldCharType="separate"/>
      </w:r>
      <w:r w:rsidR="004815D8">
        <w:rPr>
          <w:noProof/>
          <w:position w:val="-6"/>
        </w:rPr>
        <w:pict w14:anchorId="2FF0237C">
          <v:shape id="_x0000_i1045" type="#_x0000_t75" style="width:59.5pt;height:16.5pt" equationxml="&lt;?xml version=&quot;1.0&quot; encoding=&quot;UTF-8&quot; standalone=&quot;yes&quot;?&gt;&#10;&#10;&#10;&lt;?mso-application progid=&quot;Word.Document&quot;?&gt;&#10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852B5&quot;/&gt;&lt;wsp:rsid wsp:val=&quot;00085FC4&quot;/&gt;&lt;wsp:rsid wsp:val=&quot;00264FFC&quot;/&gt;&lt;wsp:rsid wsp:val=&quot;002E0988&quot;/&gt;&lt;wsp:rsid wsp:val=&quot;003E61D0&quot;/&gt;&lt;wsp:rsid wsp:val=&quot;004B127D&quot;/&gt;&lt;wsp:rsid wsp:val=&quot;00537B3A&quot;/&gt;&lt;wsp:rsid wsp:val=&quot;00674E21&quot;/&gt;&lt;wsp:rsid wsp:val=&quot;007923B5&quot;/&gt;&lt;wsp:rsid wsp:val=&quot;00952FDC&quot;/&gt;&lt;wsp:rsid wsp:val=&quot;00963A1A&quot;/&gt;&lt;wsp:rsid wsp:val=&quot;009A3CBF&quot;/&gt;&lt;wsp:rsid wsp:val=&quot;00A4430A&quot;/&gt;&lt;wsp:rsid wsp:val=&quot;00B7583C&quot;/&gt;&lt;wsp:rsid wsp:val=&quot;00B75D52&quot;/&gt;&lt;wsp:rsid wsp:val=&quot;00CC3405&quot;/&gt;&lt;wsp:rsid wsp:val=&quot;00CD49A6&quot;/&gt;&lt;wsp:rsid wsp:val=&quot;00D579FE&quot;/&gt;&lt;wsp:rsid wsp:val=&quot;00D852B5&quot;/&gt;&lt;wsp:rsid wsp:val=&quot;00D919B8&quot;/&gt;&lt;wsp:rsid wsp:val=&quot;00E82BB6&quot;/&gt;&lt;wsp:rsid wsp:val=&quot;00E832AC&quot;/&gt;&lt;wsp:rsid wsp:val=&quot;00E8549B&quot;/&gt;&lt;wsp:rsid wsp:val=&quot;00EE6CBE&quot;/&gt;&lt;wsp:rsid wsp:val=&quot;00F343C4&quot;/&gt;&lt;wsp:rsid wsp:val=&quot;00FE1C5E&quot;/&gt;&lt;wsp:rsid wsp:val=&quot;00FF7FC3&quot;/&gt;&lt;/wsp:rsids&gt;&lt;/w:docPr&gt;&lt;w:body&gt;&lt;wx:sect&gt;&lt;w:p wsp:rsidR=&quot;00000000&quot; wsp:rsidRDefault=&quot;00EE6CBE&quot; wsp:rsidP=&quot;00EE6CBE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A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UK&quot;/&gt;&lt;/w:rPr&gt;&lt;m:t&gt;0,49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Pr="009564B9">
        <w:rPr>
          <w:lang w:val="uk-UA"/>
        </w:rPr>
        <w:fldChar w:fldCharType="end"/>
      </w:r>
      <w:r w:rsidRPr="009564B9">
        <w:rPr>
          <w:lang w:val="uk-UA"/>
        </w:rPr>
        <w:t>. В результаті маємо добуток -</w:t>
      </w:r>
      <w:r w:rsidRPr="009564B9">
        <w:rPr>
          <w:lang w:val="uk-UA"/>
        </w:rPr>
        <w:fldChar w:fldCharType="begin"/>
      </w:r>
      <w:r w:rsidRPr="009564B9">
        <w:rPr>
          <w:lang w:val="uk-UA"/>
        </w:rPr>
        <w:instrText xml:space="preserve"> QUOTE </w:instrText>
      </w:r>
      <w:r w:rsidR="004738D2">
        <w:rPr>
          <w:noProof/>
          <w:position w:val="-6"/>
        </w:rPr>
        <w:pict w14:anchorId="2A8E2177">
          <v:shape id="_x0000_i1046" type="#_x0000_t75" style="width:37pt;height:16.5pt" equationxml="&lt;?xml version=&quot;1.0&quot; encoding=&quot;UTF-8&quot; standalone=&quot;yes&quot;?&gt;&#10;&#10;&#10;&lt;?mso-application progid=&quot;Word.Document&quot;?&gt;&#10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852B5&quot;/&gt;&lt;wsp:rsid wsp:val=&quot;00085FC4&quot;/&gt;&lt;wsp:rsid wsp:val=&quot;00264FFC&quot;/&gt;&lt;wsp:rsid wsp:val=&quot;002E0988&quot;/&gt;&lt;wsp:rsid wsp:val=&quot;003E61D0&quot;/&gt;&lt;wsp:rsid wsp:val=&quot;004B127D&quot;/&gt;&lt;wsp:rsid wsp:val=&quot;00537B3A&quot;/&gt;&lt;wsp:rsid wsp:val=&quot;00674E21&quot;/&gt;&lt;wsp:rsid wsp:val=&quot;007923B5&quot;/&gt;&lt;wsp:rsid wsp:val=&quot;00952FDC&quot;/&gt;&lt;wsp:rsid wsp:val=&quot;00963A1A&quot;/&gt;&lt;wsp:rsid wsp:val=&quot;009A3CBF&quot;/&gt;&lt;wsp:rsid wsp:val=&quot;00A4430A&quot;/&gt;&lt;wsp:rsid wsp:val=&quot;00B7583C&quot;/&gt;&lt;wsp:rsid wsp:val=&quot;00B75D52&quot;/&gt;&lt;wsp:rsid wsp:val=&quot;00CC3405&quot;/&gt;&lt;wsp:rsid wsp:val=&quot;00CD49A6&quot;/&gt;&lt;wsp:rsid wsp:val=&quot;00D579FE&quot;/&gt;&lt;wsp:rsid wsp:val=&quot;00D852B5&quot;/&gt;&lt;wsp:rsid wsp:val=&quot;00D919B8&quot;/&gt;&lt;wsp:rsid wsp:val=&quot;00E82BB6&quot;/&gt;&lt;wsp:rsid wsp:val=&quot;00E832AC&quot;/&gt;&lt;wsp:rsid wsp:val=&quot;00E8549B&quot;/&gt;&lt;wsp:rsid wsp:val=&quot;00F343C4&quot;/&gt;&lt;wsp:rsid wsp:val=&quot;00F4059B&quot;/&gt;&lt;wsp:rsid wsp:val=&quot;00FE1C5E&quot;/&gt;&lt;wsp:rsid wsp:val=&quot;00FF7FC3&quot;/&gt;&lt;/wsp:rsids&gt;&lt;/w:docPr&gt;&lt;w:body&gt;&lt;wx:sect&gt;&lt;w:p wsp:rsidR=&quot;00000000&quot; wsp:rsidRDefault=&quot;00F4059B&quot; wsp:rsidP=&quot;00F4059B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UK&quot;/&gt;&lt;/w:rPr&gt;&lt;m:t&gt;-2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,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UK&quot;/&gt;&lt;/w:rPr&gt;&lt;m:t&gt;7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Pr="009564B9">
        <w:rPr>
          <w:lang w:val="uk-UA"/>
        </w:rPr>
        <w:instrText xml:space="preserve"> </w:instrText>
      </w:r>
      <w:r w:rsidRPr="009564B9">
        <w:rPr>
          <w:lang w:val="uk-UA"/>
        </w:rPr>
        <w:fldChar w:fldCharType="separate"/>
      </w:r>
      <w:r w:rsidR="004815D8">
        <w:rPr>
          <w:noProof/>
          <w:position w:val="-6"/>
        </w:rPr>
        <w:pict w14:anchorId="29A6AEC5">
          <v:shape id="_x0000_i1047" type="#_x0000_t75" style="width:37pt;height:16.5pt" equationxml="&lt;?xml version=&quot;1.0&quot; encoding=&quot;UTF-8&quot; standalone=&quot;yes&quot;?&gt;&#10;&#10;&#10;&lt;?mso-application progid=&quot;Word.Document&quot;?&gt;&#10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852B5&quot;/&gt;&lt;wsp:rsid wsp:val=&quot;00085FC4&quot;/&gt;&lt;wsp:rsid wsp:val=&quot;00264FFC&quot;/&gt;&lt;wsp:rsid wsp:val=&quot;002E0988&quot;/&gt;&lt;wsp:rsid wsp:val=&quot;003E61D0&quot;/&gt;&lt;wsp:rsid wsp:val=&quot;004B127D&quot;/&gt;&lt;wsp:rsid wsp:val=&quot;00537B3A&quot;/&gt;&lt;wsp:rsid wsp:val=&quot;00674E21&quot;/&gt;&lt;wsp:rsid wsp:val=&quot;007923B5&quot;/&gt;&lt;wsp:rsid wsp:val=&quot;00952FDC&quot;/&gt;&lt;wsp:rsid wsp:val=&quot;00963A1A&quot;/&gt;&lt;wsp:rsid wsp:val=&quot;009A3CBF&quot;/&gt;&lt;wsp:rsid wsp:val=&quot;00A4430A&quot;/&gt;&lt;wsp:rsid wsp:val=&quot;00B7583C&quot;/&gt;&lt;wsp:rsid wsp:val=&quot;00B75D52&quot;/&gt;&lt;wsp:rsid wsp:val=&quot;00CC3405&quot;/&gt;&lt;wsp:rsid wsp:val=&quot;00CD49A6&quot;/&gt;&lt;wsp:rsid wsp:val=&quot;00D579FE&quot;/&gt;&lt;wsp:rsid wsp:val=&quot;00D852B5&quot;/&gt;&lt;wsp:rsid wsp:val=&quot;00D919B8&quot;/&gt;&lt;wsp:rsid wsp:val=&quot;00E82BB6&quot;/&gt;&lt;wsp:rsid wsp:val=&quot;00E832AC&quot;/&gt;&lt;wsp:rsid wsp:val=&quot;00E8549B&quot;/&gt;&lt;wsp:rsid wsp:val=&quot;00F343C4&quot;/&gt;&lt;wsp:rsid wsp:val=&quot;00F4059B&quot;/&gt;&lt;wsp:rsid wsp:val=&quot;00FE1C5E&quot;/&gt;&lt;wsp:rsid wsp:val=&quot;00FF7FC3&quot;/&gt;&lt;/wsp:rsids&gt;&lt;/w:docPr&gt;&lt;w:body&gt;&lt;wx:sect&gt;&lt;w:p wsp:rsidR=&quot;00000000&quot; wsp:rsidRDefault=&quot;00F4059B&quot; wsp:rsidP=&quot;00F4059B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UK&quot;/&gt;&lt;/w:rPr&gt;&lt;m:t&gt;-2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,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UK&quot;/&gt;&lt;/w:rPr&gt;&lt;m:t&gt;7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Pr="009564B9">
        <w:rPr>
          <w:lang w:val="uk-UA"/>
        </w:rPr>
        <w:fldChar w:fldCharType="end"/>
      </w:r>
      <w:r w:rsidRPr="009564B9">
        <w:rPr>
          <w:lang w:val="uk-UA"/>
        </w:rPr>
        <w:t xml:space="preserve"> х 0,49 =</w:t>
      </w:r>
      <w:r w:rsidRPr="009564B9">
        <w:t xml:space="preserve"> -1,3377</w:t>
      </w:r>
      <w:r w:rsidRPr="009564B9">
        <w:rPr>
          <w:lang w:val="uk-UA"/>
        </w:rPr>
        <w:t>.</w:t>
      </w:r>
    </w:p>
    <w:p w14:paraId="28FDD3F6" w14:textId="77777777" w:rsidR="00FF7FC3" w:rsidRPr="009564B9" w:rsidRDefault="00FF7FC3" w:rsidP="0023579D">
      <w:pPr>
        <w:ind w:firstLine="708"/>
        <w:jc w:val="both"/>
        <w:rPr>
          <w:lang w:val="uk-UA"/>
        </w:rPr>
      </w:pPr>
      <w:r w:rsidRPr="009564B9">
        <w:rPr>
          <w:lang w:val="uk-UA"/>
        </w:rPr>
        <w:t xml:space="preserve">Аналогічно для показника </w:t>
      </w:r>
      <w:r w:rsidRPr="009564B9">
        <w:t>“</w:t>
      </w:r>
      <w:r w:rsidRPr="009564B9">
        <w:rPr>
          <w:lang w:val="uk-UA"/>
        </w:rPr>
        <w:t>Площа ураження коронарного русла</w:t>
      </w:r>
      <w:r w:rsidRPr="009564B9">
        <w:t xml:space="preserve"> </w:t>
      </w:r>
      <w:r w:rsidRPr="009564B9">
        <w:rPr>
          <w:lang w:val="uk-UA"/>
        </w:rPr>
        <w:t>до</w:t>
      </w:r>
      <w:r w:rsidRPr="009564B9">
        <w:t xml:space="preserve">”: </w:t>
      </w:r>
      <w:r w:rsidRPr="009564B9">
        <w:rPr>
          <w:lang w:val="uk-UA"/>
        </w:rPr>
        <w:fldChar w:fldCharType="begin"/>
      </w:r>
      <w:r w:rsidRPr="009564B9">
        <w:rPr>
          <w:lang w:val="uk-UA"/>
        </w:rPr>
        <w:instrText xml:space="preserve"> QUOTE </w:instrText>
      </w:r>
      <w:r w:rsidR="004815D8">
        <w:rPr>
          <w:noProof/>
          <w:position w:val="-6"/>
        </w:rPr>
        <w:pict w14:anchorId="7A8B7B8D">
          <v:shape id="_x0000_i1048" type="#_x0000_t75" style="width:108.5pt;height:16.5pt" equationxml="&lt;?xml version=&quot;1.0&quot; encoding=&quot;UTF-8&quot; standalone=&quot;yes&quot;?&gt;&#10;&#10;&#10;&lt;?mso-application progid=&quot;Word.Document&quot;?&gt;&#10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852B5&quot;/&gt;&lt;wsp:rsid wsp:val=&quot;00085FC4&quot;/&gt;&lt;wsp:rsid wsp:val=&quot;00264FFC&quot;/&gt;&lt;wsp:rsid wsp:val=&quot;002E0988&quot;/&gt;&lt;wsp:rsid wsp:val=&quot;003E61D0&quot;/&gt;&lt;wsp:rsid wsp:val=&quot;004B127D&quot;/&gt;&lt;wsp:rsid wsp:val=&quot;00537B3A&quot;/&gt;&lt;wsp:rsid wsp:val=&quot;00674E21&quot;/&gt;&lt;wsp:rsid wsp:val=&quot;00684B8C&quot;/&gt;&lt;wsp:rsid wsp:val=&quot;007923B5&quot;/&gt;&lt;wsp:rsid wsp:val=&quot;00952FDC&quot;/&gt;&lt;wsp:rsid wsp:val=&quot;00963A1A&quot;/&gt;&lt;wsp:rsid wsp:val=&quot;009A3CBF&quot;/&gt;&lt;wsp:rsid wsp:val=&quot;00A4430A&quot;/&gt;&lt;wsp:rsid wsp:val=&quot;00B7583C&quot;/&gt;&lt;wsp:rsid wsp:val=&quot;00B75D52&quot;/&gt;&lt;wsp:rsid wsp:val=&quot;00CC3405&quot;/&gt;&lt;wsp:rsid wsp:val=&quot;00CD49A6&quot;/&gt;&lt;wsp:rsid wsp:val=&quot;00D579FE&quot;/&gt;&lt;wsp:rsid wsp:val=&quot;00D852B5&quot;/&gt;&lt;wsp:rsid wsp:val=&quot;00D919B8&quot;/&gt;&lt;wsp:rsid wsp:val=&quot;00E82BB6&quot;/&gt;&lt;wsp:rsid wsp:val=&quot;00E832AC&quot;/&gt;&lt;wsp:rsid wsp:val=&quot;00E8549B&quot;/&gt;&lt;wsp:rsid wsp:val=&quot;00F343C4&quot;/&gt;&lt;wsp:rsid wsp:val=&quot;00FE1C5E&quot;/&gt;&lt;wsp:rsid wsp:val=&quot;00FF7FC3&quot;/&gt;&lt;/wsp:rsids&gt;&lt;/w:docPr&gt;&lt;w:body&gt;&lt;wx:sect&gt;&lt;w:p wsp:rsidR=&quot;00000000&quot; wsp:rsidRDefault=&quot;00684B8C&quot; wsp:rsidP=&quot;00684B8C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Param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UK&quot;/&gt;&lt;/w:rPr&gt;&lt;m:t&gt;=0,2469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Pr="009564B9">
        <w:rPr>
          <w:lang w:val="uk-UA"/>
        </w:rPr>
        <w:instrText xml:space="preserve"> </w:instrText>
      </w:r>
      <w:r w:rsidRPr="009564B9">
        <w:rPr>
          <w:lang w:val="uk-UA"/>
        </w:rPr>
        <w:fldChar w:fldCharType="separate"/>
      </w:r>
      <w:r w:rsidR="004815D8">
        <w:rPr>
          <w:noProof/>
          <w:position w:val="-6"/>
        </w:rPr>
        <w:pict w14:anchorId="540FD512">
          <v:shape id="_x0000_i1049" type="#_x0000_t75" style="width:109pt;height:16.5pt" equationxml="&lt;?xml version=&quot;1.0&quot; encoding=&quot;UTF-8&quot; standalone=&quot;yes&quot;?&gt;&#10;&#10;&#10;&lt;?mso-application progid=&quot;Word.Document&quot;?&gt;&#10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852B5&quot;/&gt;&lt;wsp:rsid wsp:val=&quot;00085FC4&quot;/&gt;&lt;wsp:rsid wsp:val=&quot;00264FFC&quot;/&gt;&lt;wsp:rsid wsp:val=&quot;002E0988&quot;/&gt;&lt;wsp:rsid wsp:val=&quot;003E61D0&quot;/&gt;&lt;wsp:rsid wsp:val=&quot;004B127D&quot;/&gt;&lt;wsp:rsid wsp:val=&quot;00537B3A&quot;/&gt;&lt;wsp:rsid wsp:val=&quot;00674E21&quot;/&gt;&lt;wsp:rsid wsp:val=&quot;00684B8C&quot;/&gt;&lt;wsp:rsid wsp:val=&quot;007923B5&quot;/&gt;&lt;wsp:rsid wsp:val=&quot;00952FDC&quot;/&gt;&lt;wsp:rsid wsp:val=&quot;00963A1A&quot;/&gt;&lt;wsp:rsid wsp:val=&quot;009A3CBF&quot;/&gt;&lt;wsp:rsid wsp:val=&quot;00A4430A&quot;/&gt;&lt;wsp:rsid wsp:val=&quot;00B7583C&quot;/&gt;&lt;wsp:rsid wsp:val=&quot;00B75D52&quot;/&gt;&lt;wsp:rsid wsp:val=&quot;00CC3405&quot;/&gt;&lt;wsp:rsid wsp:val=&quot;00CD49A6&quot;/&gt;&lt;wsp:rsid wsp:val=&quot;00D579FE&quot;/&gt;&lt;wsp:rsid wsp:val=&quot;00D852B5&quot;/&gt;&lt;wsp:rsid wsp:val=&quot;00D919B8&quot;/&gt;&lt;wsp:rsid wsp:val=&quot;00E82BB6&quot;/&gt;&lt;wsp:rsid wsp:val=&quot;00E832AC&quot;/&gt;&lt;wsp:rsid wsp:val=&quot;00E8549B&quot;/&gt;&lt;wsp:rsid wsp:val=&quot;00F343C4&quot;/&gt;&lt;wsp:rsid wsp:val=&quot;00FE1C5E&quot;/&gt;&lt;wsp:rsid wsp:val=&quot;00FF7FC3&quot;/&gt;&lt;/wsp:rsids&gt;&lt;/w:docPr&gt;&lt;w:body&gt;&lt;wx:sect&gt;&lt;w:p wsp:rsidR=&quot;00000000&quot; wsp:rsidRDefault=&quot;00684B8C&quot; wsp:rsidP=&quot;00684B8C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Param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UK&quot;/&gt;&lt;/w:rPr&gt;&lt;m:t&gt;=0,2469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Pr="009564B9">
        <w:rPr>
          <w:lang w:val="uk-UA"/>
        </w:rPr>
        <w:fldChar w:fldCharType="end"/>
      </w:r>
      <w:r w:rsidRPr="009564B9">
        <w:rPr>
          <w:lang w:val="uk-UA"/>
        </w:rPr>
        <w:t xml:space="preserve">, тоді відповідний добуток 0,2469 х </w:t>
      </w:r>
      <w:r w:rsidRPr="009564B9">
        <w:t>3</w:t>
      </w:r>
      <w:r w:rsidRPr="009564B9">
        <w:rPr>
          <w:lang w:val="uk-UA"/>
        </w:rPr>
        <w:t xml:space="preserve"> = 0,7407</w:t>
      </w:r>
    </w:p>
    <w:p w14:paraId="2CB950B9" w14:textId="77777777" w:rsidR="00FF7FC3" w:rsidRPr="009564B9" w:rsidRDefault="00FF7FC3" w:rsidP="0023579D">
      <w:pPr>
        <w:ind w:firstLine="708"/>
        <w:jc w:val="both"/>
        <w:rPr>
          <w:lang w:val="uk-UA"/>
        </w:rPr>
      </w:pPr>
      <w:r w:rsidRPr="009564B9">
        <w:rPr>
          <w:lang w:val="uk-UA"/>
        </w:rPr>
        <w:t xml:space="preserve">Тоді і для фактору впливу </w:t>
      </w:r>
      <w:r w:rsidRPr="009564B9">
        <w:t>“</w:t>
      </w:r>
      <w:r w:rsidRPr="009564B9">
        <w:rPr>
          <w:lang w:val="uk-UA"/>
        </w:rPr>
        <w:t>ФВ (%) до</w:t>
      </w:r>
      <w:r w:rsidRPr="009564B9">
        <w:t xml:space="preserve">” </w:t>
      </w:r>
      <w:r w:rsidRPr="009564B9">
        <w:rPr>
          <w:lang w:val="uk-UA"/>
        </w:rPr>
        <w:t>так само розраховуємо добуток 0,1057.</w:t>
      </w:r>
    </w:p>
    <w:p w14:paraId="5C5A8BB4" w14:textId="77777777" w:rsidR="00FF7FC3" w:rsidRPr="009564B9" w:rsidRDefault="00FF7FC3" w:rsidP="0023579D">
      <w:pPr>
        <w:ind w:firstLine="708"/>
        <w:jc w:val="both"/>
        <w:rPr>
          <w:lang w:val="uk-UA"/>
        </w:rPr>
      </w:pPr>
      <w:r w:rsidRPr="009564B9">
        <w:rPr>
          <w:lang w:val="uk-UA"/>
        </w:rPr>
        <w:t>Розрахуємо суму знайдених добутків:</w:t>
      </w:r>
    </w:p>
    <w:p w14:paraId="18AE6D52" w14:textId="77777777" w:rsidR="00FF7FC3" w:rsidRPr="009564B9" w:rsidRDefault="00FF7FC3" w:rsidP="0023579D">
      <w:pPr>
        <w:ind w:firstLine="708"/>
        <w:jc w:val="both"/>
      </w:pPr>
      <w:r w:rsidRPr="009564B9">
        <w:rPr>
          <w:lang w:val="uk-UA"/>
        </w:rPr>
        <w:fldChar w:fldCharType="begin"/>
      </w:r>
      <w:r w:rsidRPr="009564B9">
        <w:rPr>
          <w:lang w:val="uk-UA"/>
        </w:rPr>
        <w:instrText xml:space="preserve"> QUOTE </w:instrText>
      </w:r>
      <w:r w:rsidR="004738D2">
        <w:rPr>
          <w:noProof/>
          <w:position w:val="-7"/>
        </w:rPr>
        <w:pict w14:anchorId="7E6DEF53">
          <v:shape id="_x0000_i1050" type="#_x0000_t75" style="width:296.5pt;height:17.5pt" equationxml="&lt;?xml version=&quot;1.0&quot; encoding=&quot;UTF-8&quot; standalone=&quot;yes&quot;?&gt;&#10;&#10;&#10;&lt;?mso-application progid=&quot;Word.Document&quot;?&gt;&#10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852B5&quot;/&gt;&lt;wsp:rsid wsp:val=&quot;00085FC4&quot;/&gt;&lt;wsp:rsid wsp:val=&quot;00264FFC&quot;/&gt;&lt;wsp:rsid wsp:val=&quot;002E0988&quot;/&gt;&lt;wsp:rsid wsp:val=&quot;003E61D0&quot;/&gt;&lt;wsp:rsid wsp:val=&quot;004B127D&quot;/&gt;&lt;wsp:rsid wsp:val=&quot;00537B3A&quot;/&gt;&lt;wsp:rsid wsp:val=&quot;00674E21&quot;/&gt;&lt;wsp:rsid wsp:val=&quot;00747516&quot;/&gt;&lt;wsp:rsid wsp:val=&quot;007923B5&quot;/&gt;&lt;wsp:rsid wsp:val=&quot;00952FDC&quot;/&gt;&lt;wsp:rsid wsp:val=&quot;00963A1A&quot;/&gt;&lt;wsp:rsid wsp:val=&quot;009A3CBF&quot;/&gt;&lt;wsp:rsid wsp:val=&quot;00A4430A&quot;/&gt;&lt;wsp:rsid wsp:val=&quot;00B7583C&quot;/&gt;&lt;wsp:rsid wsp:val=&quot;00B75D52&quot;/&gt;&lt;wsp:rsid wsp:val=&quot;00CC3405&quot;/&gt;&lt;wsp:rsid wsp:val=&quot;00CD49A6&quot;/&gt;&lt;wsp:rsid wsp:val=&quot;00D579FE&quot;/&gt;&lt;wsp:rsid wsp:val=&quot;00D852B5&quot;/&gt;&lt;wsp:rsid wsp:val=&quot;00D919B8&quot;/&gt;&lt;wsp:rsid wsp:val=&quot;00E82BB6&quot;/&gt;&lt;wsp:rsid wsp:val=&quot;00E832AC&quot;/&gt;&lt;wsp:rsid wsp:val=&quot;00E8549B&quot;/&gt;&lt;wsp:rsid wsp:val=&quot;00F343C4&quot;/&gt;&lt;wsp:rsid wsp:val=&quot;00FE1C5E&quot;/&gt;&lt;wsp:rsid wsp:val=&quot;00FF7FC3&quot;/&gt;&lt;/wsp:rsids&gt;&lt;/w:docPr&gt;&lt;w:body&gt;&lt;wx:sect&gt;&lt;w:p wsp:rsidR=&quot;00000000&quot; wsp:rsidRDefault=&quot;00747516&quot; wsp:rsidP=&quot;00747516&quot;&gt;&lt;m:oMathPara&gt;&lt;m:oMath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sz w:val=&quot;28&quot;/&gt;&lt;w:sz-cs w:val=&quot;28&quot;/&gt;&lt;w:lang w:val=&quot;UK&quot;/&gt;&lt;/w:rPr&gt;&lt;/m:ctrlPr&gt;&lt;/m:naryPr&gt;&lt;m:sub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i=1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3&lt;/m:t&gt;&lt;/m:r&gt;&lt;/m:sup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Param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i&lt;/m:t&gt;&lt;/m:r&gt;&lt;/m:sub&gt;&lt;/m:sSub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A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UK&quot;/&gt;&lt;/w:rPr&gt;&lt;m:t&gt;=-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,3377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UK&quot;/&gt;&lt;/w:rPr&gt;&lt;m:t&gt;+ 0,7407+ 0,1057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=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Pr="009564B9">
        <w:rPr>
          <w:lang w:val="uk-UA"/>
        </w:rPr>
        <w:instrText xml:space="preserve"> </w:instrText>
      </w:r>
      <w:r w:rsidRPr="009564B9">
        <w:rPr>
          <w:lang w:val="uk-UA"/>
        </w:rPr>
        <w:fldChar w:fldCharType="separate"/>
      </w:r>
      <w:r w:rsidR="004815D8">
        <w:rPr>
          <w:noProof/>
          <w:position w:val="-7"/>
        </w:rPr>
        <w:pict w14:anchorId="5A83308C">
          <v:shape id="_x0000_i1051" type="#_x0000_t75" style="width:297pt;height:17.5pt" equationxml="&lt;?xml version=&quot;1.0&quot; encoding=&quot;UTF-8&quot; standalone=&quot;yes&quot;?&gt;&#10;&#10;&#10;&lt;?mso-application progid=&quot;Word.Document&quot;?&gt;&#10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852B5&quot;/&gt;&lt;wsp:rsid wsp:val=&quot;00085FC4&quot;/&gt;&lt;wsp:rsid wsp:val=&quot;00264FFC&quot;/&gt;&lt;wsp:rsid wsp:val=&quot;002E0988&quot;/&gt;&lt;wsp:rsid wsp:val=&quot;003E61D0&quot;/&gt;&lt;wsp:rsid wsp:val=&quot;004B127D&quot;/&gt;&lt;wsp:rsid wsp:val=&quot;00537B3A&quot;/&gt;&lt;wsp:rsid wsp:val=&quot;00674E21&quot;/&gt;&lt;wsp:rsid wsp:val=&quot;00747516&quot;/&gt;&lt;wsp:rsid wsp:val=&quot;007923B5&quot;/&gt;&lt;wsp:rsid wsp:val=&quot;00952FDC&quot;/&gt;&lt;wsp:rsid wsp:val=&quot;00963A1A&quot;/&gt;&lt;wsp:rsid wsp:val=&quot;009A3CBF&quot;/&gt;&lt;wsp:rsid wsp:val=&quot;00A4430A&quot;/&gt;&lt;wsp:rsid wsp:val=&quot;00B7583C&quot;/&gt;&lt;wsp:rsid wsp:val=&quot;00B75D52&quot;/&gt;&lt;wsp:rsid wsp:val=&quot;00CC3405&quot;/&gt;&lt;wsp:rsid wsp:val=&quot;00CD49A6&quot;/&gt;&lt;wsp:rsid wsp:val=&quot;00D579FE&quot;/&gt;&lt;wsp:rsid wsp:val=&quot;00D852B5&quot;/&gt;&lt;wsp:rsid wsp:val=&quot;00D919B8&quot;/&gt;&lt;wsp:rsid wsp:val=&quot;00E82BB6&quot;/&gt;&lt;wsp:rsid wsp:val=&quot;00E832AC&quot;/&gt;&lt;wsp:rsid wsp:val=&quot;00E8549B&quot;/&gt;&lt;wsp:rsid wsp:val=&quot;00F343C4&quot;/&gt;&lt;wsp:rsid wsp:val=&quot;00FE1C5E&quot;/&gt;&lt;wsp:rsid wsp:val=&quot;00FF7FC3&quot;/&gt;&lt;/wsp:rsids&gt;&lt;/w:docPr&gt;&lt;w:body&gt;&lt;wx:sect&gt;&lt;w:p wsp:rsidR=&quot;00000000&quot; wsp:rsidRDefault=&quot;00747516&quot; wsp:rsidP=&quot;00747516&quot;&gt;&lt;m:oMathPara&gt;&lt;m:oMath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sz w:val=&quot;28&quot;/&gt;&lt;w:sz-cs w:val=&quot;28&quot;/&gt;&lt;w:lang w:val=&quot;UK&quot;/&gt;&lt;/w:rPr&gt;&lt;/m:ctrlPr&gt;&lt;/m:naryPr&gt;&lt;m:sub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i=1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3&lt;/m:t&gt;&lt;/m:r&gt;&lt;/m:sup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Param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i&lt;/m:t&gt;&lt;/m:r&gt;&lt;/m:sub&gt;&lt;/m:sSub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A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UK&quot;/&gt;&lt;/w:rPr&gt;&lt;m:t&gt;=-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,3377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UK&quot;/&gt;&lt;/w:rPr&gt;&lt;m:t&gt;+ 0,7407+ 0,1057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=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Pr="009564B9">
        <w:rPr>
          <w:lang w:val="uk-UA"/>
        </w:rPr>
        <w:fldChar w:fldCharType="end"/>
      </w:r>
      <w:r w:rsidRPr="009564B9">
        <w:rPr>
          <w:lang w:val="uk-UA"/>
        </w:rPr>
        <w:t>-0,491</w:t>
      </w:r>
      <w:r w:rsidRPr="009564B9">
        <w:t>3</w:t>
      </w:r>
    </w:p>
    <w:p w14:paraId="76A49463" w14:textId="77777777" w:rsidR="00FF7FC3" w:rsidRPr="009564B9" w:rsidRDefault="00FF7FC3" w:rsidP="0023579D">
      <w:pPr>
        <w:ind w:firstLine="708"/>
        <w:jc w:val="both"/>
        <w:rPr>
          <w:lang w:val="uk-UA"/>
        </w:rPr>
      </w:pPr>
      <w:r w:rsidRPr="009564B9">
        <w:rPr>
          <w:lang w:val="uk-UA"/>
        </w:rPr>
        <w:lastRenderedPageBreak/>
        <w:t>Далі вираховуємо експоненту від -0,491</w:t>
      </w:r>
      <w:r w:rsidRPr="009564B9">
        <w:t xml:space="preserve">3 </w:t>
      </w:r>
      <w:r w:rsidRPr="009564B9">
        <w:rPr>
          <w:lang w:val="uk-UA"/>
        </w:rPr>
        <w:t>та підставляємо в формулу (1), що надає такий результат:</w:t>
      </w:r>
    </w:p>
    <w:p w14:paraId="22DDA39C" w14:textId="77777777" w:rsidR="00FF7FC3" w:rsidRPr="009564B9" w:rsidRDefault="00FF7FC3" w:rsidP="0023579D">
      <w:pPr>
        <w:ind w:firstLine="708"/>
        <w:jc w:val="center"/>
        <w:rPr>
          <w:lang w:val="uk-UA"/>
        </w:rPr>
      </w:pPr>
      <w:r w:rsidRPr="009564B9">
        <w:rPr>
          <w:lang w:val="uk-UA"/>
        </w:rPr>
        <w:fldChar w:fldCharType="begin"/>
      </w:r>
      <w:r w:rsidRPr="009564B9">
        <w:rPr>
          <w:lang w:val="uk-UA"/>
        </w:rPr>
        <w:instrText xml:space="preserve"> QUOTE </w:instrText>
      </w:r>
      <w:r w:rsidR="004815D8">
        <w:rPr>
          <w:noProof/>
          <w:position w:val="-6"/>
        </w:rPr>
        <w:pict w14:anchorId="75EA4C30">
          <v:shape id="_x0000_i1052" type="#_x0000_t75" style="width:316pt;height:16.5pt" equationxml="&lt;?xml version=&quot;1.0&quot; encoding=&quot;UTF-8&quot; standalone=&quot;yes&quot;?&gt;&#10;&#10;&#10;&lt;?mso-application progid=&quot;Word.Document&quot;?&gt;&#10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852B5&quot;/&gt;&lt;wsp:rsid wsp:val=&quot;00085FC4&quot;/&gt;&lt;wsp:rsid wsp:val=&quot;00264FFC&quot;/&gt;&lt;wsp:rsid wsp:val=&quot;002E0988&quot;/&gt;&lt;wsp:rsid wsp:val=&quot;003E61D0&quot;/&gt;&lt;wsp:rsid wsp:val=&quot;004B127D&quot;/&gt;&lt;wsp:rsid wsp:val=&quot;00537B3A&quot;/&gt;&lt;wsp:rsid wsp:val=&quot;00674E21&quot;/&gt;&lt;wsp:rsid wsp:val=&quot;007923B5&quot;/&gt;&lt;wsp:rsid wsp:val=&quot;00952FDC&quot;/&gt;&lt;wsp:rsid wsp:val=&quot;00963A1A&quot;/&gt;&lt;wsp:rsid wsp:val=&quot;009A3CBF&quot;/&gt;&lt;wsp:rsid wsp:val=&quot;00A4430A&quot;/&gt;&lt;wsp:rsid wsp:val=&quot;00B7583C&quot;/&gt;&lt;wsp:rsid wsp:val=&quot;00B75D52&quot;/&gt;&lt;wsp:rsid wsp:val=&quot;00CC3405&quot;/&gt;&lt;wsp:rsid wsp:val=&quot;00CD49A6&quot;/&gt;&lt;wsp:rsid wsp:val=&quot;00D579FE&quot;/&gt;&lt;wsp:rsid wsp:val=&quot;00D852B5&quot;/&gt;&lt;wsp:rsid wsp:val=&quot;00D919B8&quot;/&gt;&lt;wsp:rsid wsp:val=&quot;00E82BB6&quot;/&gt;&lt;wsp:rsid wsp:val=&quot;00E832AC&quot;/&gt;&lt;wsp:rsid wsp:val=&quot;00E8549B&quot;/&gt;&lt;wsp:rsid wsp:val=&quot;00F343C4&quot;/&gt;&lt;wsp:rsid wsp:val=&quot;00FA6E24&quot;/&gt;&lt;wsp:rsid wsp:val=&quot;00FE1C5E&quot;/&gt;&lt;wsp:rsid wsp:val=&quot;00FF7FC3&quot;/&gt;&lt;/wsp:rsids&gt;&lt;/w:docPr&gt;&lt;w:body&gt;&lt;wx:sect&gt;&lt;w:p wsp:rsidR=&quot;00000000&quot; wsp:rsidRDefault=&quot;00FA6E24&quot; wsp:rsidP=&quot;00FA6E24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РџСЂРѕРіРЅРѕР· Р–Рњ РїС–СЃР»СЏ Р»С–РєСѓРІР°РЅРЅСЏ=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/m:ctrlPr&gt;&lt;/m:sSupPr&gt;&lt;m:e&gt;&lt;m:d&gt;&lt;m:dPr&gt;&lt;m:ctrlP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1+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e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-0,4913&lt;/m:t&gt;&lt;/m:r&gt;&lt;/m:sup&gt;&lt;/m:sSup&gt;&lt;/m:e&gt;&lt;/m:d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-1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=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Pr="009564B9">
        <w:rPr>
          <w:lang w:val="uk-UA"/>
        </w:rPr>
        <w:instrText xml:space="preserve"> </w:instrText>
      </w:r>
      <w:r w:rsidRPr="009564B9">
        <w:rPr>
          <w:lang w:val="uk-UA"/>
        </w:rPr>
        <w:fldChar w:fldCharType="separate"/>
      </w:r>
      <w:r w:rsidR="004815D8">
        <w:rPr>
          <w:noProof/>
          <w:position w:val="-6"/>
        </w:rPr>
        <w:pict w14:anchorId="3879CBC4">
          <v:shape id="_x0000_i1053" type="#_x0000_t75" style="width:316pt;height:16.5pt" equationxml="&lt;?xml version=&quot;1.0&quot; encoding=&quot;UTF-8&quot; standalone=&quot;yes&quot;?&gt;&#10;&#10;&#10;&lt;?mso-application progid=&quot;Word.Document&quot;?&gt;&#10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852B5&quot;/&gt;&lt;wsp:rsid wsp:val=&quot;00085FC4&quot;/&gt;&lt;wsp:rsid wsp:val=&quot;00264FFC&quot;/&gt;&lt;wsp:rsid wsp:val=&quot;002E0988&quot;/&gt;&lt;wsp:rsid wsp:val=&quot;003E61D0&quot;/&gt;&lt;wsp:rsid wsp:val=&quot;004B127D&quot;/&gt;&lt;wsp:rsid wsp:val=&quot;00537B3A&quot;/&gt;&lt;wsp:rsid wsp:val=&quot;00674E21&quot;/&gt;&lt;wsp:rsid wsp:val=&quot;007923B5&quot;/&gt;&lt;wsp:rsid wsp:val=&quot;00952FDC&quot;/&gt;&lt;wsp:rsid wsp:val=&quot;00963A1A&quot;/&gt;&lt;wsp:rsid wsp:val=&quot;009A3CBF&quot;/&gt;&lt;wsp:rsid wsp:val=&quot;00A4430A&quot;/&gt;&lt;wsp:rsid wsp:val=&quot;00B7583C&quot;/&gt;&lt;wsp:rsid wsp:val=&quot;00B75D52&quot;/&gt;&lt;wsp:rsid wsp:val=&quot;00CC3405&quot;/&gt;&lt;wsp:rsid wsp:val=&quot;00CD49A6&quot;/&gt;&lt;wsp:rsid wsp:val=&quot;00D579FE&quot;/&gt;&lt;wsp:rsid wsp:val=&quot;00D852B5&quot;/&gt;&lt;wsp:rsid wsp:val=&quot;00D919B8&quot;/&gt;&lt;wsp:rsid wsp:val=&quot;00E82BB6&quot;/&gt;&lt;wsp:rsid wsp:val=&quot;00E832AC&quot;/&gt;&lt;wsp:rsid wsp:val=&quot;00E8549B&quot;/&gt;&lt;wsp:rsid wsp:val=&quot;00F343C4&quot;/&gt;&lt;wsp:rsid wsp:val=&quot;00FA6E24&quot;/&gt;&lt;wsp:rsid wsp:val=&quot;00FE1C5E&quot;/&gt;&lt;wsp:rsid wsp:val=&quot;00FF7FC3&quot;/&gt;&lt;/wsp:rsids&gt;&lt;/w:docPr&gt;&lt;w:body&gt;&lt;wx:sect&gt;&lt;w:p wsp:rsidR=&quot;00000000&quot; wsp:rsidRDefault=&quot;00FA6E24&quot; wsp:rsidP=&quot;00FA6E24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РџСЂРѕРіРЅРѕР· Р–Рњ РїС–СЃР»СЏ Р»С–РєСѓРІР°РЅРЅСЏ=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/m:ctrlPr&gt;&lt;/m:sSupPr&gt;&lt;m:e&gt;&lt;m:d&gt;&lt;m:dPr&gt;&lt;m:ctrlP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1+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e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-0,4913&lt;/m:t&gt;&lt;/m:r&gt;&lt;/m:sup&gt;&lt;/m:sSup&gt;&lt;/m:e&gt;&lt;/m:d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-1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=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Pr="009564B9">
        <w:rPr>
          <w:lang w:val="uk-UA"/>
        </w:rPr>
        <w:fldChar w:fldCharType="end"/>
      </w:r>
      <w:r w:rsidRPr="009564B9">
        <w:rPr>
          <w:lang w:val="uk-UA"/>
        </w:rPr>
        <w:t>0,</w:t>
      </w:r>
      <w:r w:rsidRPr="009564B9">
        <w:t>6</w:t>
      </w:r>
      <w:r w:rsidRPr="009564B9">
        <w:rPr>
          <w:lang w:val="uk-UA"/>
        </w:rPr>
        <w:t>2 (або 62%)</w:t>
      </w:r>
    </w:p>
    <w:p w14:paraId="2BDA6513" w14:textId="77777777" w:rsidR="00FF7FC3" w:rsidRPr="009564B9" w:rsidRDefault="00FF7FC3" w:rsidP="001E6F7E">
      <w:pPr>
        <w:ind w:firstLine="284"/>
        <w:jc w:val="both"/>
        <w:rPr>
          <w:lang w:val="uk-UA"/>
        </w:rPr>
      </w:pPr>
      <w:r w:rsidRPr="009564B9">
        <w:rPr>
          <w:lang w:val="uk-UA"/>
        </w:rPr>
        <w:t xml:space="preserve">Для остаточної фіксації клінічного ефекту від лікування окрім очікуваного прогнозного значення слід розрахувати довірчі інтервали такого прогнозу. </w:t>
      </w:r>
    </w:p>
    <w:p w14:paraId="746455BA" w14:textId="77777777" w:rsidR="00FF7FC3" w:rsidRDefault="00FF7FC3" w:rsidP="001E6F7E">
      <w:pPr>
        <w:ind w:firstLine="284"/>
        <w:jc w:val="both"/>
        <w:rPr>
          <w:lang w:val="uk-UA"/>
        </w:rPr>
      </w:pPr>
      <w:r w:rsidRPr="009564B9">
        <w:rPr>
          <w:lang w:val="uk-UA"/>
        </w:rPr>
        <w:t>Тому дослідимо більш детально результат прогнозування з урахуванням довірчих інтервалів коефіцієнтів моделі, які також були оцінені в процесі створення регресійної моделі (1) та наведені нижче в Табл.3</w:t>
      </w:r>
      <w:r w:rsidR="00C815F8">
        <w:rPr>
          <w:lang w:val="uk-UA"/>
        </w:rPr>
        <w:t>.</w:t>
      </w:r>
    </w:p>
    <w:p w14:paraId="4839B9E1" w14:textId="77777777" w:rsidR="00C815F8" w:rsidRPr="009564B9" w:rsidRDefault="00C815F8" w:rsidP="001E6F7E">
      <w:pPr>
        <w:ind w:firstLine="284"/>
        <w:jc w:val="both"/>
        <w:rPr>
          <w:lang w:val="uk-UA"/>
        </w:rPr>
      </w:pPr>
    </w:p>
    <w:p w14:paraId="699CC992" w14:textId="77777777" w:rsidR="00FF7FC3" w:rsidRPr="00C815F8" w:rsidRDefault="00FF7FC3" w:rsidP="00C815F8">
      <w:pPr>
        <w:rPr>
          <w:b/>
          <w:lang w:val="uk-UA"/>
        </w:rPr>
      </w:pPr>
      <w:r w:rsidRPr="00C815F8">
        <w:rPr>
          <w:b/>
          <w:lang w:val="uk-UA"/>
        </w:rPr>
        <w:t xml:space="preserve"> Таблиця 3</w:t>
      </w:r>
    </w:p>
    <w:p w14:paraId="3EEDE844" w14:textId="77777777" w:rsidR="00FF7FC3" w:rsidRPr="000A4689" w:rsidRDefault="00FF7FC3" w:rsidP="00C815F8">
      <w:pPr>
        <w:rPr>
          <w:b/>
          <w:lang w:val="uk-UA"/>
        </w:rPr>
      </w:pPr>
      <w:r w:rsidRPr="000A4689">
        <w:rPr>
          <w:b/>
          <w:lang w:val="uk-UA"/>
        </w:rPr>
        <w:t>Довірчі інтервалі коефіцієнтів регресійної моделі (1)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5"/>
        <w:gridCol w:w="2045"/>
        <w:gridCol w:w="2482"/>
        <w:gridCol w:w="2476"/>
      </w:tblGrid>
      <w:tr w:rsidR="00FF7FC3" w:rsidRPr="00C815F8" w14:paraId="339CBE6B" w14:textId="77777777" w:rsidTr="00FC191D">
        <w:trPr>
          <w:trHeight w:val="300"/>
        </w:trPr>
        <w:tc>
          <w:tcPr>
            <w:tcW w:w="1363" w:type="pct"/>
            <w:shd w:val="clear" w:color="auto" w:fill="auto"/>
            <w:noWrap/>
            <w:vAlign w:val="center"/>
            <w:hideMark/>
          </w:tcPr>
          <w:p w14:paraId="47F446B4" w14:textId="77777777" w:rsidR="00FF7FC3" w:rsidRPr="00C815F8" w:rsidRDefault="00FF7FC3" w:rsidP="002357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C815F8">
              <w:rPr>
                <w:b/>
                <w:lang w:val="uk-UA"/>
              </w:rPr>
              <w:t>Фактор впливу</w:t>
            </w:r>
          </w:p>
        </w:tc>
        <w:tc>
          <w:tcPr>
            <w:tcW w:w="1062" w:type="pct"/>
            <w:shd w:val="clear" w:color="auto" w:fill="auto"/>
            <w:noWrap/>
            <w:vAlign w:val="center"/>
            <w:hideMark/>
          </w:tcPr>
          <w:p w14:paraId="0149449B" w14:textId="77777777" w:rsidR="00FF7FC3" w:rsidRPr="00C815F8" w:rsidRDefault="00FF7FC3" w:rsidP="002357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C815F8">
              <w:rPr>
                <w:b/>
                <w:lang w:val="uk-UA"/>
              </w:rPr>
              <w:t>Регресійний коефіцієнт</w:t>
            </w:r>
          </w:p>
          <w:p w14:paraId="72D9A048" w14:textId="77777777" w:rsidR="00FF7FC3" w:rsidRPr="00C815F8" w:rsidRDefault="004815D8" w:rsidP="002357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noProof/>
              </w:rPr>
              <w:pict w14:anchorId="338B01A2">
                <v:shape id="_x0000_i1054" type="#_x0000_t75" style="width:47pt;height:16.5pt" equationxml="&lt;?xml version=&quot;1.0&quot; encoding=&quot;UTF-8&quot; standalone=&quot;yes&quot;?&gt;&#10;&#10;&#10;&lt;?mso-application progid=&quot;Word.Document&quot;?&gt;&#10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852B5&quot;/&gt;&lt;wsp:rsid wsp:val=&quot;00085FC4&quot;/&gt;&lt;wsp:rsid wsp:val=&quot;00264FFC&quot;/&gt;&lt;wsp:rsid wsp:val=&quot;002E0988&quot;/&gt;&lt;wsp:rsid wsp:val=&quot;003E61D0&quot;/&gt;&lt;wsp:rsid wsp:val=&quot;004B127D&quot;/&gt;&lt;wsp:rsid wsp:val=&quot;00537B3A&quot;/&gt;&lt;wsp:rsid wsp:val=&quot;00674E21&quot;/&gt;&lt;wsp:rsid wsp:val=&quot;007923B5&quot;/&gt;&lt;wsp:rsid wsp:val=&quot;00952FDC&quot;/&gt;&lt;wsp:rsid wsp:val=&quot;00963A1A&quot;/&gt;&lt;wsp:rsid wsp:val=&quot;009A3CBF&quot;/&gt;&lt;wsp:rsid wsp:val=&quot;00A4430A&quot;/&gt;&lt;wsp:rsid wsp:val=&quot;00B7583C&quot;/&gt;&lt;wsp:rsid wsp:val=&quot;00B75D52&quot;/&gt;&lt;wsp:rsid wsp:val=&quot;00C06D62&quot;/&gt;&lt;wsp:rsid wsp:val=&quot;00CC3405&quot;/&gt;&lt;wsp:rsid wsp:val=&quot;00CD49A6&quot;/&gt;&lt;wsp:rsid wsp:val=&quot;00D579FE&quot;/&gt;&lt;wsp:rsid wsp:val=&quot;00D852B5&quot;/&gt;&lt;wsp:rsid wsp:val=&quot;00D919B8&quot;/&gt;&lt;wsp:rsid wsp:val=&quot;00E82BB6&quot;/&gt;&lt;wsp:rsid wsp:val=&quot;00E832AC&quot;/&gt;&lt;wsp:rsid wsp:val=&quot;00E8549B&quot;/&gt;&lt;wsp:rsid wsp:val=&quot;00F343C4&quot;/&gt;&lt;wsp:rsid wsp:val=&quot;00FE1C5E&quot;/&gt;&lt;wsp:rsid wsp:val=&quot;00FF7FC3&quot;/&gt;&lt;/wsp:rsids&gt;&lt;/w:docPr&gt;&lt;w:body&gt;&lt;wx:sect&gt;&lt;w:p wsp:rsidR=&quot;00000000&quot; wsp:rsidRPr=&quot;00C06D62&quot; wsp:rsidRDefault=&quot;00C06D62&quot; wsp:rsidP=&quot;00C06D62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Param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i&lt;/m:t&gt;&lt;/m:r&gt;&lt;/m:sub&gt;&lt;/m:sSub&gt;&lt;/m:oMath&gt;&lt;/m:oMathPara&gt;&lt;/w:p&gt;&lt;w:sectPr wsp:rsidR=&quot;00000000&quot; wsp:rsidRPr=&quot;00C06D62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3" o:title="" chromakey="white"/>
                </v:shape>
              </w:pict>
            </w:r>
          </w:p>
        </w:tc>
        <w:tc>
          <w:tcPr>
            <w:tcW w:w="2575" w:type="pct"/>
            <w:gridSpan w:val="2"/>
          </w:tcPr>
          <w:p w14:paraId="21E6F048" w14:textId="77777777" w:rsidR="00FF7FC3" w:rsidRPr="00C815F8" w:rsidRDefault="00FF7FC3" w:rsidP="0023579D">
            <w:pPr>
              <w:ind w:firstLine="708"/>
              <w:jc w:val="center"/>
              <w:rPr>
                <w:b/>
              </w:rPr>
            </w:pPr>
            <w:r w:rsidRPr="00C815F8">
              <w:rPr>
                <w:b/>
                <w:lang w:val="uk-UA"/>
              </w:rPr>
              <w:t xml:space="preserve">Границі </w:t>
            </w:r>
            <w:r w:rsidRPr="00C815F8">
              <w:rPr>
                <w:b/>
                <w:lang w:val="uk-UA"/>
              </w:rPr>
              <w:br/>
              <w:t xml:space="preserve">95% довірчого інтервалу для коефіцієнтів </w:t>
            </w:r>
            <w:r w:rsidRPr="00C815F8">
              <w:rPr>
                <w:b/>
                <w:lang w:val="uk-UA"/>
              </w:rPr>
              <w:fldChar w:fldCharType="begin"/>
            </w:r>
            <w:r w:rsidRPr="00C815F8">
              <w:rPr>
                <w:b/>
                <w:lang w:val="uk-UA"/>
              </w:rPr>
              <w:instrText xml:space="preserve"> QUOTE </w:instrText>
            </w:r>
            <w:r w:rsidR="004815D8">
              <w:rPr>
                <w:b/>
                <w:noProof/>
                <w:position w:val="-6"/>
              </w:rPr>
              <w:pict w14:anchorId="76CA7F1C">
                <v:shape id="_x0000_i1055" type="#_x0000_t75" style="width:47pt;height:16.5pt" equationxml="&lt;?xml version=&quot;1.0&quot; encoding=&quot;UTF-8&quot; standalone=&quot;yes&quot;?&gt;&#10;&#10;&#10;&lt;?mso-application progid=&quot;Word.Document&quot;?&gt;&#10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852B5&quot;/&gt;&lt;wsp:rsid wsp:val=&quot;00085FC4&quot;/&gt;&lt;wsp:rsid wsp:val=&quot;00264FFC&quot;/&gt;&lt;wsp:rsid wsp:val=&quot;002E0988&quot;/&gt;&lt;wsp:rsid wsp:val=&quot;003E61D0&quot;/&gt;&lt;wsp:rsid wsp:val=&quot;004B127D&quot;/&gt;&lt;wsp:rsid wsp:val=&quot;00537B3A&quot;/&gt;&lt;wsp:rsid wsp:val=&quot;00674E21&quot;/&gt;&lt;wsp:rsid wsp:val=&quot;007923B5&quot;/&gt;&lt;wsp:rsid wsp:val=&quot;00952FDC&quot;/&gt;&lt;wsp:rsid wsp:val=&quot;00963A1A&quot;/&gt;&lt;wsp:rsid wsp:val=&quot;009A3CBF&quot;/&gt;&lt;wsp:rsid wsp:val=&quot;00A4430A&quot;/&gt;&lt;wsp:rsid wsp:val=&quot;00B7583C&quot;/&gt;&lt;wsp:rsid wsp:val=&quot;00B75D52&quot;/&gt;&lt;wsp:rsid wsp:val=&quot;00CC3405&quot;/&gt;&lt;wsp:rsid wsp:val=&quot;00CD49A6&quot;/&gt;&lt;wsp:rsid wsp:val=&quot;00D579FE&quot;/&gt;&lt;wsp:rsid wsp:val=&quot;00D852B5&quot;/&gt;&lt;wsp:rsid wsp:val=&quot;00D919B8&quot;/&gt;&lt;wsp:rsid wsp:val=&quot;00E51CB9&quot;/&gt;&lt;wsp:rsid wsp:val=&quot;00E82BB6&quot;/&gt;&lt;wsp:rsid wsp:val=&quot;00E832AC&quot;/&gt;&lt;wsp:rsid wsp:val=&quot;00E8549B&quot;/&gt;&lt;wsp:rsid wsp:val=&quot;00F343C4&quot;/&gt;&lt;wsp:rsid wsp:val=&quot;00FE1C5E&quot;/&gt;&lt;wsp:rsid wsp:val=&quot;00FF7FC3&quot;/&gt;&lt;/wsp:rsids&gt;&lt;/w:docPr&gt;&lt;w:body&gt;&lt;wx:sect&gt;&lt;w:p wsp:rsidR=&quot;00000000&quot; wsp:rsidRDefault=&quot;00E51CB9&quot; wsp:rsidP=&quot;00E51CB9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Param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3" o:title="" chromakey="white"/>
                </v:shape>
              </w:pict>
            </w:r>
            <w:r w:rsidRPr="00C815F8">
              <w:rPr>
                <w:b/>
                <w:lang w:val="uk-UA"/>
              </w:rPr>
              <w:instrText xml:space="preserve"> </w:instrText>
            </w:r>
            <w:r w:rsidRPr="00C815F8">
              <w:rPr>
                <w:b/>
                <w:lang w:val="uk-UA"/>
              </w:rPr>
              <w:fldChar w:fldCharType="separate"/>
            </w:r>
            <w:r w:rsidR="004815D8">
              <w:rPr>
                <w:b/>
                <w:noProof/>
                <w:position w:val="-6"/>
              </w:rPr>
              <w:pict w14:anchorId="517B5E84">
                <v:shape id="_x0000_i1056" type="#_x0000_t75" style="width:47pt;height:16.5pt" equationxml="&lt;?xml version=&quot;1.0&quot; encoding=&quot;UTF-8&quot; standalone=&quot;yes&quot;?&gt;&#10;&#10;&#10;&lt;?mso-application progid=&quot;Word.Document&quot;?&gt;&#10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852B5&quot;/&gt;&lt;wsp:rsid wsp:val=&quot;00085FC4&quot;/&gt;&lt;wsp:rsid wsp:val=&quot;00264FFC&quot;/&gt;&lt;wsp:rsid wsp:val=&quot;002E0988&quot;/&gt;&lt;wsp:rsid wsp:val=&quot;003E61D0&quot;/&gt;&lt;wsp:rsid wsp:val=&quot;004B127D&quot;/&gt;&lt;wsp:rsid wsp:val=&quot;00537B3A&quot;/&gt;&lt;wsp:rsid wsp:val=&quot;00674E21&quot;/&gt;&lt;wsp:rsid wsp:val=&quot;007923B5&quot;/&gt;&lt;wsp:rsid wsp:val=&quot;00952FDC&quot;/&gt;&lt;wsp:rsid wsp:val=&quot;00963A1A&quot;/&gt;&lt;wsp:rsid wsp:val=&quot;009A3CBF&quot;/&gt;&lt;wsp:rsid wsp:val=&quot;00A4430A&quot;/&gt;&lt;wsp:rsid wsp:val=&quot;00B7583C&quot;/&gt;&lt;wsp:rsid wsp:val=&quot;00B75D52&quot;/&gt;&lt;wsp:rsid wsp:val=&quot;00CC3405&quot;/&gt;&lt;wsp:rsid wsp:val=&quot;00CD49A6&quot;/&gt;&lt;wsp:rsid wsp:val=&quot;00D579FE&quot;/&gt;&lt;wsp:rsid wsp:val=&quot;00D852B5&quot;/&gt;&lt;wsp:rsid wsp:val=&quot;00D919B8&quot;/&gt;&lt;wsp:rsid wsp:val=&quot;00E51CB9&quot;/&gt;&lt;wsp:rsid wsp:val=&quot;00E82BB6&quot;/&gt;&lt;wsp:rsid wsp:val=&quot;00E832AC&quot;/&gt;&lt;wsp:rsid wsp:val=&quot;00E8549B&quot;/&gt;&lt;wsp:rsid wsp:val=&quot;00F343C4&quot;/&gt;&lt;wsp:rsid wsp:val=&quot;00FE1C5E&quot;/&gt;&lt;wsp:rsid wsp:val=&quot;00FF7FC3&quot;/&gt;&lt;/wsp:rsids&gt;&lt;/w:docPr&gt;&lt;w:body&gt;&lt;wx:sect&gt;&lt;w:p wsp:rsidR=&quot;00000000&quot; wsp:rsidRDefault=&quot;00E51CB9&quot; wsp:rsidP=&quot;00E51CB9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Param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3" o:title="" chromakey="white"/>
                </v:shape>
              </w:pict>
            </w:r>
            <w:r w:rsidRPr="00C815F8">
              <w:rPr>
                <w:b/>
                <w:lang w:val="uk-UA"/>
              </w:rPr>
              <w:fldChar w:fldCharType="end"/>
            </w:r>
            <w:r w:rsidRPr="00C815F8">
              <w:rPr>
                <w:b/>
                <w:lang w:val="uk-UA"/>
              </w:rPr>
              <w:t xml:space="preserve"> моделі (1)</w:t>
            </w:r>
          </w:p>
        </w:tc>
      </w:tr>
      <w:tr w:rsidR="00FF7FC3" w:rsidRPr="009564B9" w14:paraId="34823706" w14:textId="77777777" w:rsidTr="00FC191D">
        <w:trPr>
          <w:trHeight w:val="300"/>
        </w:trPr>
        <w:tc>
          <w:tcPr>
            <w:tcW w:w="1363" w:type="pct"/>
            <w:shd w:val="clear" w:color="auto" w:fill="auto"/>
            <w:noWrap/>
            <w:vAlign w:val="center"/>
            <w:hideMark/>
          </w:tcPr>
          <w:p w14:paraId="1F41D48F" w14:textId="77777777" w:rsidR="00FF7FC3" w:rsidRPr="009564B9" w:rsidRDefault="00FF7FC3" w:rsidP="0023579D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9564B9">
              <w:rPr>
                <w:lang w:val="uk-UA"/>
              </w:rPr>
              <w:t>ЖМ (%) до</w:t>
            </w:r>
          </w:p>
        </w:tc>
        <w:tc>
          <w:tcPr>
            <w:tcW w:w="1062" w:type="pct"/>
            <w:shd w:val="clear" w:color="auto" w:fill="auto"/>
            <w:noWrap/>
            <w:vAlign w:val="center"/>
            <w:hideMark/>
          </w:tcPr>
          <w:p w14:paraId="3B842294" w14:textId="77777777" w:rsidR="00FF7FC3" w:rsidRPr="009564B9" w:rsidRDefault="00FF7FC3" w:rsidP="0023579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9564B9">
              <w:rPr>
                <w:lang w:val="uk-UA"/>
              </w:rPr>
              <w:t>-2</w:t>
            </w:r>
            <w:r w:rsidRPr="009564B9">
              <w:t>,</w:t>
            </w:r>
            <w:r w:rsidRPr="009564B9">
              <w:rPr>
                <w:lang w:val="uk-UA"/>
              </w:rPr>
              <w:t>73</w:t>
            </w:r>
          </w:p>
        </w:tc>
        <w:tc>
          <w:tcPr>
            <w:tcW w:w="1289" w:type="pct"/>
            <w:vAlign w:val="center"/>
          </w:tcPr>
          <w:p w14:paraId="572F5D2F" w14:textId="77777777" w:rsidR="00FF7FC3" w:rsidRPr="009564B9" w:rsidRDefault="00FF7FC3" w:rsidP="0023579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9564B9">
              <w:rPr>
                <w:lang w:val="uk-UA"/>
              </w:rPr>
              <w:t>-3,1729</w:t>
            </w:r>
          </w:p>
        </w:tc>
        <w:tc>
          <w:tcPr>
            <w:tcW w:w="1286" w:type="pct"/>
            <w:vAlign w:val="center"/>
          </w:tcPr>
          <w:p w14:paraId="4F16B09C" w14:textId="77777777" w:rsidR="00FF7FC3" w:rsidRPr="009564B9" w:rsidRDefault="00FF7FC3" w:rsidP="0023579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9564B9">
              <w:rPr>
                <w:lang w:val="uk-UA"/>
              </w:rPr>
              <w:t>-2,2942</w:t>
            </w:r>
          </w:p>
        </w:tc>
      </w:tr>
      <w:tr w:rsidR="00FF7FC3" w:rsidRPr="009564B9" w14:paraId="7747A1F4" w14:textId="77777777" w:rsidTr="00FC191D">
        <w:trPr>
          <w:trHeight w:val="300"/>
        </w:trPr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0285BFAB" w14:textId="77777777" w:rsidR="00FF7FC3" w:rsidRPr="009564B9" w:rsidRDefault="00FF7FC3" w:rsidP="0023579D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9564B9">
              <w:rPr>
                <w:lang w:val="uk-UA"/>
              </w:rPr>
              <w:t>Площа ураження коронарного русла до</w:t>
            </w:r>
          </w:p>
        </w:tc>
        <w:tc>
          <w:tcPr>
            <w:tcW w:w="1062" w:type="pct"/>
            <w:shd w:val="clear" w:color="auto" w:fill="auto"/>
            <w:noWrap/>
            <w:vAlign w:val="center"/>
            <w:hideMark/>
          </w:tcPr>
          <w:p w14:paraId="6016B878" w14:textId="77777777" w:rsidR="00FF7FC3" w:rsidRPr="009564B9" w:rsidRDefault="00FF7FC3" w:rsidP="0023579D">
            <w:pPr>
              <w:jc w:val="center"/>
              <w:rPr>
                <w:lang w:val="uk-UA"/>
              </w:rPr>
            </w:pPr>
            <w:r w:rsidRPr="009564B9">
              <w:rPr>
                <w:lang w:val="uk-UA"/>
              </w:rPr>
              <w:t>0,2469</w:t>
            </w:r>
          </w:p>
        </w:tc>
        <w:tc>
          <w:tcPr>
            <w:tcW w:w="1289" w:type="pct"/>
            <w:vAlign w:val="center"/>
          </w:tcPr>
          <w:p w14:paraId="62AFBA05" w14:textId="77777777" w:rsidR="00FF7FC3" w:rsidRPr="009564B9" w:rsidRDefault="00FF7FC3" w:rsidP="0023579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9564B9">
              <w:rPr>
                <w:lang w:val="uk-UA"/>
              </w:rPr>
              <w:t>0,1037</w:t>
            </w:r>
          </w:p>
        </w:tc>
        <w:tc>
          <w:tcPr>
            <w:tcW w:w="1286" w:type="pct"/>
            <w:vAlign w:val="center"/>
          </w:tcPr>
          <w:p w14:paraId="0A804E47" w14:textId="77777777" w:rsidR="00FF7FC3" w:rsidRPr="009564B9" w:rsidRDefault="00FF7FC3" w:rsidP="0023579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9564B9">
              <w:rPr>
                <w:lang w:val="uk-UA"/>
              </w:rPr>
              <w:t>0,3901</w:t>
            </w:r>
          </w:p>
        </w:tc>
      </w:tr>
      <w:tr w:rsidR="00FF7FC3" w:rsidRPr="009564B9" w14:paraId="06DCA2F5" w14:textId="77777777" w:rsidTr="00FC191D">
        <w:trPr>
          <w:trHeight w:val="300"/>
        </w:trPr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121CF545" w14:textId="77777777" w:rsidR="00FF7FC3" w:rsidRPr="009564B9" w:rsidRDefault="00FF7FC3" w:rsidP="0023579D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9564B9">
              <w:rPr>
                <w:lang w:val="uk-UA"/>
              </w:rPr>
              <w:t>ФВ ЛШ (%)</w:t>
            </w:r>
          </w:p>
        </w:tc>
        <w:tc>
          <w:tcPr>
            <w:tcW w:w="1062" w:type="pct"/>
            <w:shd w:val="clear" w:color="auto" w:fill="auto"/>
            <w:noWrap/>
            <w:vAlign w:val="center"/>
            <w:hideMark/>
          </w:tcPr>
          <w:p w14:paraId="7BFA13A2" w14:textId="77777777" w:rsidR="00FF7FC3" w:rsidRPr="009564B9" w:rsidRDefault="00FF7FC3" w:rsidP="0023579D">
            <w:pPr>
              <w:jc w:val="center"/>
              <w:rPr>
                <w:lang w:val="uk-UA"/>
              </w:rPr>
            </w:pPr>
            <w:r w:rsidRPr="009564B9">
              <w:rPr>
                <w:lang w:val="uk-UA"/>
              </w:rPr>
              <w:t>0,3411</w:t>
            </w:r>
          </w:p>
        </w:tc>
        <w:tc>
          <w:tcPr>
            <w:tcW w:w="1289" w:type="pct"/>
            <w:vAlign w:val="center"/>
          </w:tcPr>
          <w:p w14:paraId="43D01733" w14:textId="77777777" w:rsidR="00FF7FC3" w:rsidRPr="009564B9" w:rsidRDefault="00FF7FC3" w:rsidP="0023579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9564B9">
              <w:rPr>
                <w:lang w:val="uk-UA"/>
              </w:rPr>
              <w:t>0,2014</w:t>
            </w:r>
          </w:p>
        </w:tc>
        <w:tc>
          <w:tcPr>
            <w:tcW w:w="1286" w:type="pct"/>
            <w:vAlign w:val="center"/>
          </w:tcPr>
          <w:p w14:paraId="2116E85B" w14:textId="77777777" w:rsidR="00FF7FC3" w:rsidRPr="009564B9" w:rsidRDefault="00FF7FC3" w:rsidP="0023579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9564B9">
              <w:rPr>
                <w:lang w:val="uk-UA"/>
              </w:rPr>
              <w:t>0,4808</w:t>
            </w:r>
          </w:p>
        </w:tc>
      </w:tr>
    </w:tbl>
    <w:p w14:paraId="5CC82571" w14:textId="77777777" w:rsidR="001B6F40" w:rsidRPr="009564B9" w:rsidRDefault="001B6F40" w:rsidP="001B6F40">
      <w:pPr>
        <w:ind w:firstLine="284"/>
        <w:jc w:val="both"/>
      </w:pPr>
      <w:r w:rsidRPr="009564B9">
        <w:rPr>
          <w:lang w:val="uk-UA"/>
        </w:rPr>
        <w:t xml:space="preserve">В результаті аналогічних розрахунків, що були наведені вище, остаточний прогноз величини ЖМ після операції за моделлю складає </w:t>
      </w:r>
      <w:r w:rsidRPr="009564B9">
        <w:t>6</w:t>
      </w:r>
      <w:r w:rsidRPr="009564B9">
        <w:rPr>
          <w:lang w:val="uk-UA"/>
        </w:rPr>
        <w:t>2% ДІ 95% [45,1%; 76,5%].</w:t>
      </w:r>
      <w:r w:rsidRPr="009564B9">
        <w:t xml:space="preserve"> </w:t>
      </w:r>
      <w:r w:rsidRPr="009564B9">
        <w:rPr>
          <w:lang w:val="uk-UA"/>
        </w:rPr>
        <w:t>При цьому до операції зареєстрована величина ЖМ складала 49%, а за даними МСГ після операції фактичний показник ЖМ становив 51%.</w:t>
      </w:r>
    </w:p>
    <w:p w14:paraId="05513CF7" w14:textId="77777777" w:rsidR="001B6F40" w:rsidRPr="009564B9" w:rsidRDefault="001B6F40" w:rsidP="001B6F40">
      <w:pPr>
        <w:ind w:firstLine="284"/>
        <w:jc w:val="both"/>
        <w:rPr>
          <w:lang w:val="uk-UA"/>
        </w:rPr>
      </w:pPr>
      <w:r w:rsidRPr="009564B9">
        <w:rPr>
          <w:lang w:val="uk-UA"/>
        </w:rPr>
        <w:t>Таким чином, в цьому випадку за моделлю прогнозується позитивний лікувальний ефект, який підтверджується фактичними спостереженнями із відносним відхиленням прогнозу 17,8%</w:t>
      </w:r>
    </w:p>
    <w:p w14:paraId="596457CF" w14:textId="77777777" w:rsidR="00510E35" w:rsidRPr="009564B9" w:rsidRDefault="00510E35" w:rsidP="0023579D">
      <w:pPr>
        <w:ind w:firstLine="708"/>
        <w:jc w:val="both"/>
        <w:rPr>
          <w:b/>
          <w:bCs/>
          <w:lang w:val="uk-UA"/>
        </w:rPr>
      </w:pPr>
    </w:p>
    <w:p w14:paraId="798992FC" w14:textId="5422555E" w:rsidR="00FF7FC3" w:rsidRPr="009564B9" w:rsidRDefault="001B6F40" w:rsidP="001B6F40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 </w:t>
      </w:r>
      <w:r w:rsidR="00FF7FC3" w:rsidRPr="009564B9">
        <w:rPr>
          <w:b/>
          <w:bCs/>
          <w:lang w:val="uk-UA"/>
        </w:rPr>
        <w:t>Обговорення результатів.</w:t>
      </w:r>
    </w:p>
    <w:p w14:paraId="1BEBF80C" w14:textId="6CD3D067" w:rsidR="000034C3" w:rsidRDefault="003B40CE" w:rsidP="001E6F7E">
      <w:pPr>
        <w:ind w:firstLine="284"/>
        <w:jc w:val="both"/>
        <w:rPr>
          <w:lang w:val="uk-UA"/>
        </w:rPr>
      </w:pPr>
      <w:r>
        <w:rPr>
          <w:lang w:val="uk-UA"/>
        </w:rPr>
        <w:t>В результаті проведеного нами паралельно-групового дослідження відкритого дизайну</w:t>
      </w:r>
      <w:r w:rsidR="004738D2">
        <w:rPr>
          <w:lang w:val="uk-UA"/>
        </w:rPr>
        <w:t xml:space="preserve"> </w:t>
      </w:r>
      <w:r>
        <w:rPr>
          <w:lang w:val="uk-UA"/>
        </w:rPr>
        <w:t>всі пацієнти стратифікувалися за показник</w:t>
      </w:r>
      <w:r w:rsidR="00AD0953">
        <w:rPr>
          <w:lang w:val="uk-UA"/>
        </w:rPr>
        <w:t>ами</w:t>
      </w:r>
      <w:r>
        <w:rPr>
          <w:lang w:val="uk-UA"/>
        </w:rPr>
        <w:t xml:space="preserve"> збереження систолічної функції ЛШ</w:t>
      </w:r>
      <w:r w:rsidR="00161794" w:rsidRPr="00161794">
        <w:rPr>
          <w:lang w:val="uk-UA"/>
        </w:rPr>
        <w:t xml:space="preserve"> (</w:t>
      </w:r>
      <w:r w:rsidR="004766B0">
        <w:rPr>
          <w:lang w:val="uk-UA"/>
        </w:rPr>
        <w:t xml:space="preserve">ФВ = </w:t>
      </w:r>
      <w:r w:rsidR="00161794" w:rsidRPr="00161794">
        <w:rPr>
          <w:lang w:val="uk-UA"/>
        </w:rPr>
        <w:t>4</w:t>
      </w:r>
      <w:r w:rsidR="00161794">
        <w:rPr>
          <w:lang w:val="uk-UA"/>
        </w:rPr>
        <w:t>6</w:t>
      </w:r>
      <w:r w:rsidR="00161794" w:rsidRPr="00161794">
        <w:rPr>
          <w:lang w:val="uk-UA"/>
        </w:rPr>
        <w:t xml:space="preserve">% та </w:t>
      </w:r>
      <w:r w:rsidR="00161794">
        <w:rPr>
          <w:lang w:val="uk-UA"/>
        </w:rPr>
        <w:t>більше</w:t>
      </w:r>
      <w:r w:rsidR="00161794" w:rsidRPr="00161794">
        <w:rPr>
          <w:lang w:val="uk-UA"/>
        </w:rPr>
        <w:t>)</w:t>
      </w:r>
      <w:r>
        <w:rPr>
          <w:lang w:val="uk-UA"/>
        </w:rPr>
        <w:t xml:space="preserve"> або дисфункції</w:t>
      </w:r>
      <w:r w:rsidR="00161794">
        <w:rPr>
          <w:lang w:val="uk-UA"/>
        </w:rPr>
        <w:t xml:space="preserve"> (</w:t>
      </w:r>
      <w:r w:rsidR="004766B0">
        <w:rPr>
          <w:lang w:val="uk-UA"/>
        </w:rPr>
        <w:t xml:space="preserve">ФВ = </w:t>
      </w:r>
      <w:r w:rsidR="00161794">
        <w:rPr>
          <w:lang w:val="uk-UA"/>
        </w:rPr>
        <w:t>45% та менше)</w:t>
      </w:r>
      <w:r>
        <w:rPr>
          <w:lang w:val="uk-UA"/>
        </w:rPr>
        <w:t>, площі ураження коронарного русла серця</w:t>
      </w:r>
      <w:r w:rsidR="00161794">
        <w:rPr>
          <w:lang w:val="uk-UA"/>
        </w:rPr>
        <w:t xml:space="preserve"> (</w:t>
      </w:r>
      <w:r w:rsidR="00161794" w:rsidRPr="009564B9">
        <w:rPr>
          <w:rFonts w:eastAsia="Calibri"/>
          <w:lang w:val="uk-UA"/>
        </w:rPr>
        <w:t xml:space="preserve">клінічно значущий стеноз </w:t>
      </w:r>
      <w:r w:rsidR="00161794">
        <w:rPr>
          <w:rFonts w:eastAsia="Calibri"/>
          <w:lang w:val="uk-UA"/>
        </w:rPr>
        <w:t>правої міжшлуночкової гілки (</w:t>
      </w:r>
      <w:r w:rsidR="00161794" w:rsidRPr="009564B9">
        <w:rPr>
          <w:rFonts w:eastAsia="Calibri"/>
          <w:lang w:val="uk-UA"/>
        </w:rPr>
        <w:t>ПМШ</w:t>
      </w:r>
      <w:r w:rsidR="00161794">
        <w:rPr>
          <w:rFonts w:eastAsia="Calibri"/>
          <w:lang w:val="uk-UA"/>
        </w:rPr>
        <w:t>Г) лівої коронарної артерії</w:t>
      </w:r>
      <w:r w:rsidR="00161794" w:rsidRPr="009564B9">
        <w:rPr>
          <w:rFonts w:eastAsia="Calibri"/>
          <w:lang w:val="uk-UA"/>
        </w:rPr>
        <w:t xml:space="preserve"> </w:t>
      </w:r>
      <w:r w:rsidR="00161794">
        <w:rPr>
          <w:rFonts w:eastAsia="Calibri"/>
          <w:lang w:val="uk-UA"/>
        </w:rPr>
        <w:t>(</w:t>
      </w:r>
      <w:r w:rsidR="00161794" w:rsidRPr="009564B9">
        <w:rPr>
          <w:rFonts w:eastAsia="Calibri"/>
          <w:lang w:val="uk-UA"/>
        </w:rPr>
        <w:t>ЛКА</w:t>
      </w:r>
      <w:r w:rsidR="00161794">
        <w:rPr>
          <w:rFonts w:eastAsia="Calibri"/>
          <w:lang w:val="uk-UA"/>
        </w:rPr>
        <w:t>)</w:t>
      </w:r>
      <w:r w:rsidR="00161794" w:rsidRPr="009564B9">
        <w:rPr>
          <w:rFonts w:eastAsia="Calibri"/>
          <w:lang w:val="uk-UA"/>
        </w:rPr>
        <w:t xml:space="preserve"> з моно та двох судинними ураженнями коронарного русла; при ураженні стовбуру ЛКА більше 50% з будь-яким </w:t>
      </w:r>
      <w:r w:rsidR="00161794" w:rsidRPr="009564B9">
        <w:rPr>
          <w:rFonts w:eastAsia="Calibri"/>
          <w:lang w:val="en-US"/>
        </w:rPr>
        <w:t>SYNTAX</w:t>
      </w:r>
      <w:r w:rsidR="00161794" w:rsidRPr="009564B9">
        <w:rPr>
          <w:rFonts w:eastAsia="Calibri"/>
          <w:lang w:val="uk-UA"/>
        </w:rPr>
        <w:t xml:space="preserve"> </w:t>
      </w:r>
      <w:r w:rsidR="00161794" w:rsidRPr="009564B9">
        <w:rPr>
          <w:rFonts w:eastAsia="Calibri"/>
          <w:lang w:val="en-US"/>
        </w:rPr>
        <w:t>score</w:t>
      </w:r>
      <w:r w:rsidR="00161794" w:rsidRPr="009564B9">
        <w:rPr>
          <w:rFonts w:eastAsia="Calibri"/>
          <w:lang w:val="uk-UA"/>
        </w:rPr>
        <w:t xml:space="preserve"> [</w:t>
      </w:r>
      <w:r w:rsidR="00161794">
        <w:rPr>
          <w:rFonts w:eastAsia="Calibri"/>
          <w:lang w:val="uk-UA"/>
        </w:rPr>
        <w:t>5</w:t>
      </w:r>
      <w:r w:rsidR="00161794" w:rsidRPr="00BD12B1">
        <w:rPr>
          <w:rFonts w:eastAsia="Calibri"/>
          <w:lang w:val="uk-UA"/>
        </w:rPr>
        <w:t>]</w:t>
      </w:r>
      <w:r w:rsidR="00161794" w:rsidRPr="009564B9">
        <w:rPr>
          <w:rFonts w:eastAsia="Calibri"/>
          <w:lang w:val="uk-UA"/>
        </w:rPr>
        <w:t xml:space="preserve"> та всі пацієнти</w:t>
      </w:r>
      <w:r w:rsidR="00161794" w:rsidRPr="00BD12B1">
        <w:rPr>
          <w:rFonts w:eastAsia="Calibri"/>
          <w:lang w:val="uk-UA"/>
        </w:rPr>
        <w:t xml:space="preserve"> </w:t>
      </w:r>
      <w:r w:rsidR="00161794" w:rsidRPr="009564B9">
        <w:rPr>
          <w:rFonts w:eastAsia="Calibri"/>
          <w:lang w:val="uk-UA"/>
        </w:rPr>
        <w:t>з полісудинними ураженнями</w:t>
      </w:r>
      <w:r w:rsidR="00161794">
        <w:rPr>
          <w:rFonts w:eastAsia="Calibri"/>
          <w:lang w:val="uk-UA"/>
        </w:rPr>
        <w:t>)</w:t>
      </w:r>
      <w:r>
        <w:rPr>
          <w:lang w:val="uk-UA"/>
        </w:rPr>
        <w:t xml:space="preserve"> та </w:t>
      </w:r>
      <w:r w:rsidR="00161794">
        <w:rPr>
          <w:lang w:val="uk-UA"/>
        </w:rPr>
        <w:t xml:space="preserve">показника </w:t>
      </w:r>
      <w:r>
        <w:rPr>
          <w:lang w:val="uk-UA"/>
        </w:rPr>
        <w:t xml:space="preserve">життєздатності </w:t>
      </w:r>
      <w:r w:rsidR="00AD0953">
        <w:rPr>
          <w:lang w:val="uk-UA"/>
        </w:rPr>
        <w:t xml:space="preserve">міокарда. </w:t>
      </w:r>
    </w:p>
    <w:p w14:paraId="7295C667" w14:textId="2FD1BA7C" w:rsidR="003B40CE" w:rsidRDefault="00AD0953" w:rsidP="001E6F7E">
      <w:pPr>
        <w:ind w:firstLine="284"/>
        <w:jc w:val="both"/>
        <w:rPr>
          <w:lang w:val="uk-UA"/>
        </w:rPr>
      </w:pPr>
      <w:r>
        <w:rPr>
          <w:lang w:val="uk-UA"/>
        </w:rPr>
        <w:t>В</w:t>
      </w:r>
      <w:r w:rsidR="003B40CE">
        <w:rPr>
          <w:lang w:val="uk-UA"/>
        </w:rPr>
        <w:t>сім</w:t>
      </w:r>
      <w:r>
        <w:rPr>
          <w:lang w:val="uk-UA"/>
        </w:rPr>
        <w:t xml:space="preserve"> групам пацієнтів</w:t>
      </w:r>
      <w:r w:rsidR="003B40CE">
        <w:rPr>
          <w:lang w:val="uk-UA"/>
        </w:rPr>
        <w:t xml:space="preserve"> було проведено</w:t>
      </w:r>
      <w:r w:rsidR="00886976">
        <w:rPr>
          <w:lang w:val="uk-UA"/>
        </w:rPr>
        <w:t xml:space="preserve"> технічно</w:t>
      </w:r>
      <w:r w:rsidR="003B40CE">
        <w:rPr>
          <w:lang w:val="uk-UA"/>
        </w:rPr>
        <w:t xml:space="preserve"> «ідеальне» хірургічне втручання АКШ, що унеможливлювало лікарську похибку. </w:t>
      </w:r>
    </w:p>
    <w:p w14:paraId="0AFB9A52" w14:textId="01578805" w:rsidR="00061161" w:rsidRDefault="00AD0953" w:rsidP="001E6F7E">
      <w:pPr>
        <w:ind w:firstLine="284"/>
        <w:jc w:val="both"/>
        <w:rPr>
          <w:lang w:val="uk-UA"/>
        </w:rPr>
      </w:pPr>
      <w:r>
        <w:rPr>
          <w:lang w:val="uk-UA"/>
        </w:rPr>
        <w:t>Нами доведено, що е</w:t>
      </w:r>
      <w:r w:rsidR="00536902">
        <w:rPr>
          <w:lang w:val="uk-UA"/>
        </w:rPr>
        <w:t>фективність проведення реваскуляризації за показником життєздатн</w:t>
      </w:r>
      <w:r>
        <w:rPr>
          <w:lang w:val="uk-UA"/>
        </w:rPr>
        <w:t>о</w:t>
      </w:r>
      <w:r w:rsidR="00536902">
        <w:rPr>
          <w:lang w:val="uk-UA"/>
        </w:rPr>
        <w:t>ст</w:t>
      </w:r>
      <w:r>
        <w:rPr>
          <w:lang w:val="uk-UA"/>
        </w:rPr>
        <w:t>і</w:t>
      </w:r>
      <w:r w:rsidR="00536902">
        <w:rPr>
          <w:lang w:val="uk-UA"/>
        </w:rPr>
        <w:t xml:space="preserve"> міокарда у</w:t>
      </w:r>
      <w:r w:rsidR="00061161">
        <w:rPr>
          <w:lang w:val="uk-UA"/>
        </w:rPr>
        <w:t xml:space="preserve"> паралельн</w:t>
      </w:r>
      <w:r w:rsidR="00536902">
        <w:rPr>
          <w:lang w:val="uk-UA"/>
        </w:rPr>
        <w:t>их</w:t>
      </w:r>
      <w:r w:rsidR="00061161">
        <w:rPr>
          <w:lang w:val="uk-UA"/>
        </w:rPr>
        <w:t xml:space="preserve"> груп</w:t>
      </w:r>
      <w:r w:rsidR="00536902">
        <w:rPr>
          <w:lang w:val="uk-UA"/>
        </w:rPr>
        <w:t>ах</w:t>
      </w:r>
      <w:r w:rsidR="00061161">
        <w:rPr>
          <w:lang w:val="uk-UA"/>
        </w:rPr>
        <w:t xml:space="preserve"> при порівнянні неп</w:t>
      </w:r>
      <w:r>
        <w:rPr>
          <w:lang w:val="uk-UA"/>
        </w:rPr>
        <w:t>а</w:t>
      </w:r>
      <w:r w:rsidR="00061161">
        <w:rPr>
          <w:lang w:val="uk-UA"/>
        </w:rPr>
        <w:t xml:space="preserve">раметричним методом Вількоксона </w:t>
      </w:r>
      <w:r w:rsidR="00536902">
        <w:rPr>
          <w:lang w:val="uk-UA"/>
        </w:rPr>
        <w:t>мала статистично значущий позитивний результат (</w:t>
      </w:r>
      <w:r w:rsidR="00536902" w:rsidRPr="00536902">
        <w:rPr>
          <w:lang w:val="uk-UA"/>
        </w:rPr>
        <w:t>p = 0,0001 &lt; 0,05</w:t>
      </w:r>
      <w:r w:rsidR="00536902">
        <w:rPr>
          <w:lang w:val="uk-UA"/>
        </w:rPr>
        <w:t xml:space="preserve">), що було перевірено тестом Лілієфорса та </w:t>
      </w:r>
      <w:r w:rsidR="00536902" w:rsidRPr="009564B9">
        <w:rPr>
          <w:lang w:val="uk-UA"/>
        </w:rPr>
        <w:t>W-критері</w:t>
      </w:r>
      <w:r w:rsidR="00536902">
        <w:rPr>
          <w:lang w:val="uk-UA"/>
        </w:rPr>
        <w:t>єм</w:t>
      </w:r>
      <w:r w:rsidR="00536902" w:rsidRPr="009564B9">
        <w:rPr>
          <w:lang w:val="uk-UA"/>
        </w:rPr>
        <w:t xml:space="preserve"> Шапіро-Вілка</w:t>
      </w:r>
      <w:r w:rsidR="00536902">
        <w:rPr>
          <w:lang w:val="uk-UA"/>
        </w:rPr>
        <w:t>.</w:t>
      </w:r>
    </w:p>
    <w:p w14:paraId="50325F70" w14:textId="77777777" w:rsidR="000034C3" w:rsidRDefault="00AD0953" w:rsidP="001E6F7E">
      <w:pPr>
        <w:ind w:firstLine="284"/>
        <w:jc w:val="both"/>
        <w:rPr>
          <w:lang w:val="uk-UA"/>
        </w:rPr>
      </w:pPr>
      <w:r>
        <w:rPr>
          <w:lang w:val="uk-UA"/>
        </w:rPr>
        <w:t>За даними нашого дослідження н</w:t>
      </w:r>
      <w:r w:rsidR="00886976">
        <w:rPr>
          <w:lang w:val="uk-UA"/>
        </w:rPr>
        <w:t xml:space="preserve">а показник життєздатності міокарда після проведеного </w:t>
      </w:r>
      <w:r w:rsidR="000034C3">
        <w:rPr>
          <w:lang w:val="uk-UA"/>
        </w:rPr>
        <w:t xml:space="preserve">хірургічного </w:t>
      </w:r>
      <w:r w:rsidR="00886976">
        <w:rPr>
          <w:lang w:val="uk-UA"/>
        </w:rPr>
        <w:t>лікування, чинили</w:t>
      </w:r>
      <w:r>
        <w:rPr>
          <w:lang w:val="uk-UA"/>
        </w:rPr>
        <w:t xml:space="preserve"> статистично значущий</w:t>
      </w:r>
      <w:r w:rsidR="00886976">
        <w:rPr>
          <w:lang w:val="uk-UA"/>
        </w:rPr>
        <w:t xml:space="preserve"> вплив такі показники, як: фракція викиду ЛШ, площа ураження коронарного русла та життєздатність міокарда до проведеного оперативного втручання</w:t>
      </w:r>
      <w:r>
        <w:rPr>
          <w:lang w:val="uk-UA"/>
        </w:rPr>
        <w:t xml:space="preserve">. </w:t>
      </w:r>
      <w:r w:rsidR="00886976">
        <w:rPr>
          <w:lang w:val="uk-UA"/>
        </w:rPr>
        <w:t xml:space="preserve"> </w:t>
      </w:r>
    </w:p>
    <w:p w14:paraId="5A1248D3" w14:textId="09E4F683" w:rsidR="00886976" w:rsidRDefault="00AD0953" w:rsidP="001E6F7E">
      <w:pPr>
        <w:ind w:firstLine="284"/>
        <w:jc w:val="both"/>
        <w:rPr>
          <w:lang w:val="uk-UA"/>
        </w:rPr>
      </w:pPr>
      <w:r>
        <w:rPr>
          <w:lang w:val="uk-UA"/>
        </w:rPr>
        <w:t xml:space="preserve">За результатами проведеного аналізу </w:t>
      </w:r>
      <w:r w:rsidR="00886976">
        <w:rPr>
          <w:lang w:val="uk-UA"/>
        </w:rPr>
        <w:t>нами була запропонована регресійна модель, показники якої оцінювалися методом максимальної правдоподібності. Модель характериз</w:t>
      </w:r>
      <w:r>
        <w:rPr>
          <w:lang w:val="uk-UA"/>
        </w:rPr>
        <w:t>увалася</w:t>
      </w:r>
      <w:r w:rsidR="00886976">
        <w:rPr>
          <w:lang w:val="uk-UA"/>
        </w:rPr>
        <w:t xml:space="preserve"> високим </w:t>
      </w:r>
      <w:r w:rsidR="00886976" w:rsidRPr="009564B9">
        <w:rPr>
          <w:lang w:val="uk-UA"/>
        </w:rPr>
        <w:t>адаптованим коефіцієнтом детермінації Adjusted R</w:t>
      </w:r>
      <w:r w:rsidR="00886976" w:rsidRPr="009564B9">
        <w:rPr>
          <w:vertAlign w:val="superscript"/>
          <w:lang w:val="uk-UA"/>
        </w:rPr>
        <w:t>2</w:t>
      </w:r>
      <w:r w:rsidR="00886976" w:rsidRPr="009564B9">
        <w:rPr>
          <w:lang w:val="uk-UA"/>
        </w:rPr>
        <w:t>=0,893 (F=173,4; p = 0,00)</w:t>
      </w:r>
      <w:r w:rsidR="00886976">
        <w:rPr>
          <w:lang w:val="uk-UA"/>
        </w:rPr>
        <w:t xml:space="preserve"> [15], що дозвол</w:t>
      </w:r>
      <w:r w:rsidR="000034C3">
        <w:rPr>
          <w:lang w:val="uk-UA"/>
        </w:rPr>
        <w:t>ило</w:t>
      </w:r>
      <w:r w:rsidR="00886976">
        <w:rPr>
          <w:lang w:val="uk-UA"/>
        </w:rPr>
        <w:t xml:space="preserve"> нам запропонува</w:t>
      </w:r>
      <w:r>
        <w:rPr>
          <w:lang w:val="uk-UA"/>
        </w:rPr>
        <w:t>ти</w:t>
      </w:r>
      <w:r w:rsidR="00886976">
        <w:rPr>
          <w:lang w:val="uk-UA"/>
        </w:rPr>
        <w:t xml:space="preserve"> логіт-модел</w:t>
      </w:r>
      <w:r w:rsidR="000034C3">
        <w:rPr>
          <w:lang w:val="uk-UA"/>
        </w:rPr>
        <w:t>ь</w:t>
      </w:r>
      <w:r w:rsidR="00886976">
        <w:rPr>
          <w:lang w:val="uk-UA"/>
        </w:rPr>
        <w:t xml:space="preserve"> задля розрахунку показника життєздатності міокарда у різних груп пацієнтів ще до проведення оперативного втручання з урахуванням довірчих </w:t>
      </w:r>
      <w:r>
        <w:rPr>
          <w:lang w:val="uk-UA"/>
        </w:rPr>
        <w:t>інтерва</w:t>
      </w:r>
      <w:r w:rsidR="00886976">
        <w:rPr>
          <w:lang w:val="uk-UA"/>
        </w:rPr>
        <w:t>лів.</w:t>
      </w:r>
    </w:p>
    <w:p w14:paraId="456AB43F" w14:textId="0C34A560" w:rsidR="001B6F40" w:rsidRDefault="00AD0953" w:rsidP="001E6F7E">
      <w:pPr>
        <w:ind w:firstLine="284"/>
        <w:jc w:val="both"/>
        <w:rPr>
          <w:lang w:val="uk-UA"/>
        </w:rPr>
      </w:pPr>
      <w:r>
        <w:rPr>
          <w:lang w:val="uk-UA"/>
        </w:rPr>
        <w:lastRenderedPageBreak/>
        <w:t>Да</w:t>
      </w:r>
      <w:r w:rsidR="003556E4">
        <w:rPr>
          <w:lang w:val="uk-UA"/>
        </w:rPr>
        <w:t>ний метод розрахунку за допомогою регресійної логіт-моделі нами було запропоновано вперше, в літературних джерелах не зустріча</w:t>
      </w:r>
      <w:r>
        <w:rPr>
          <w:lang w:val="uk-UA"/>
        </w:rPr>
        <w:t>лись</w:t>
      </w:r>
      <w:r w:rsidR="003556E4">
        <w:rPr>
          <w:lang w:val="uk-UA"/>
        </w:rPr>
        <w:t xml:space="preserve"> подібні методики розрахунку передопераційної ефективності проведення оперативного втручання з приводу лікування ІХС у пацієнтів різних груп.</w:t>
      </w:r>
    </w:p>
    <w:p w14:paraId="232988BC" w14:textId="2A407C1C" w:rsidR="003556E4" w:rsidRPr="00AD0953" w:rsidRDefault="00AD0953" w:rsidP="001E6F7E">
      <w:pPr>
        <w:ind w:firstLine="284"/>
        <w:jc w:val="both"/>
      </w:pPr>
      <w:r>
        <w:rPr>
          <w:lang w:val="uk-UA"/>
        </w:rPr>
        <w:t>Розроблена нами</w:t>
      </w:r>
      <w:r w:rsidR="003556E4">
        <w:rPr>
          <w:lang w:val="uk-UA"/>
        </w:rPr>
        <w:t xml:space="preserve"> регресійна логіт-модель</w:t>
      </w:r>
      <w:r>
        <w:rPr>
          <w:lang w:val="uk-UA"/>
        </w:rPr>
        <w:t>,</w:t>
      </w:r>
      <w:r w:rsidR="003556E4">
        <w:rPr>
          <w:lang w:val="uk-UA"/>
        </w:rPr>
        <w:t xml:space="preserve"> </w:t>
      </w:r>
      <w:r>
        <w:rPr>
          <w:lang w:val="uk-UA"/>
        </w:rPr>
        <w:t xml:space="preserve">враховуючи її статистичну доведену достовірність, </w:t>
      </w:r>
      <w:r w:rsidR="003556E4">
        <w:rPr>
          <w:lang w:val="uk-UA"/>
        </w:rPr>
        <w:t>може бути представлена у вигляді написаної програми для персональних комп’ютерів і може використовуватися лікарями кардіологічних спеціальностей задля розрахунку ефективності проведення оперативних втручань пацієнтам з ІХС.</w:t>
      </w:r>
    </w:p>
    <w:p w14:paraId="5FBC193F" w14:textId="77777777" w:rsidR="003B40CE" w:rsidRDefault="003B40CE" w:rsidP="0023579D">
      <w:pPr>
        <w:ind w:firstLine="708"/>
        <w:jc w:val="both"/>
        <w:rPr>
          <w:b/>
          <w:bCs/>
          <w:lang w:val="uk-UA"/>
        </w:rPr>
      </w:pPr>
    </w:p>
    <w:p w14:paraId="19C891C1" w14:textId="233FC02C" w:rsidR="00FF7FC3" w:rsidRPr="009564B9" w:rsidRDefault="00FF7FC3" w:rsidP="0023579D">
      <w:pPr>
        <w:ind w:firstLine="708"/>
        <w:jc w:val="both"/>
        <w:rPr>
          <w:b/>
          <w:bCs/>
          <w:lang w:val="uk-UA"/>
        </w:rPr>
      </w:pPr>
      <w:r w:rsidRPr="009564B9">
        <w:rPr>
          <w:b/>
          <w:bCs/>
          <w:lang w:val="uk-UA"/>
        </w:rPr>
        <w:t>Висновки.</w:t>
      </w:r>
    </w:p>
    <w:p w14:paraId="3E8C62B1" w14:textId="77777777" w:rsidR="00FF7FC3" w:rsidRPr="009564B9" w:rsidRDefault="00FF7FC3" w:rsidP="001E6F7E">
      <w:pPr>
        <w:ind w:firstLine="284"/>
        <w:jc w:val="both"/>
        <w:rPr>
          <w:lang w:val="uk-UA"/>
        </w:rPr>
      </w:pPr>
      <w:r w:rsidRPr="009564B9">
        <w:rPr>
          <w:lang w:val="uk-UA"/>
        </w:rPr>
        <w:t>Дане наукове дослідження дозволяє побудування логіт-моделі задля прогнозування очікуваного результату хірургічного лікування ішемічної хвороби серця у пацієнтів різних груп: зі збереженою функцією лівого шлуночка та дисфункцією, з різною площею ураження коронарного русла: (одно- та двосудинне ураження ПМШ</w:t>
      </w:r>
      <w:r w:rsidR="00B56B3B">
        <w:rPr>
          <w:lang w:val="uk-UA"/>
        </w:rPr>
        <w:t>Г</w:t>
      </w:r>
      <w:r w:rsidRPr="009564B9">
        <w:rPr>
          <w:lang w:val="uk-UA"/>
        </w:rPr>
        <w:t xml:space="preserve"> ЛКА), ураження ЛКА 50% і більше та мультисудинне ураження, а також застосуванням неінвазивної методики</w:t>
      </w:r>
      <w:r w:rsidR="001E6F7E" w:rsidRPr="001E6F7E">
        <w:rPr>
          <w:lang w:val="uk-UA"/>
        </w:rPr>
        <w:t xml:space="preserve"> ОФЕКТ та</w:t>
      </w:r>
      <w:r w:rsidRPr="009564B9">
        <w:rPr>
          <w:lang w:val="uk-UA"/>
        </w:rPr>
        <w:t xml:space="preserve"> ОФЕКТ/КТ, що дозволяє оцінити базальний передопераці</w:t>
      </w:r>
      <w:r w:rsidR="006F6F21" w:rsidRPr="009564B9">
        <w:rPr>
          <w:lang w:val="uk-UA"/>
        </w:rPr>
        <w:t>й</w:t>
      </w:r>
      <w:r w:rsidRPr="009564B9">
        <w:rPr>
          <w:lang w:val="uk-UA"/>
        </w:rPr>
        <w:t>ний рівень ЖМ. Всі параметри є статистично значущими для прогнозування результату лікування і саме поєднання цих параметрів в логіт-моделі дозволяє отримати прогноз з високою статистичною достовірністю.</w:t>
      </w:r>
    </w:p>
    <w:p w14:paraId="2AB30861" w14:textId="77777777" w:rsidR="00FF7FC3" w:rsidRPr="009564B9" w:rsidRDefault="00FF7FC3" w:rsidP="0023579D">
      <w:pPr>
        <w:ind w:firstLine="708"/>
        <w:jc w:val="both"/>
        <w:rPr>
          <w:lang w:val="uk-UA"/>
        </w:rPr>
      </w:pPr>
    </w:p>
    <w:p w14:paraId="3155302E" w14:textId="77777777" w:rsidR="00C815F8" w:rsidRPr="00B56B3B" w:rsidRDefault="00C815F8" w:rsidP="00C815F8">
      <w:pPr>
        <w:ind w:firstLine="708"/>
        <w:jc w:val="center"/>
        <w:rPr>
          <w:b/>
          <w:lang w:val="uk-UA"/>
        </w:rPr>
      </w:pPr>
      <w:r w:rsidRPr="00B56B3B">
        <w:rPr>
          <w:b/>
          <w:lang w:val="uk-UA"/>
        </w:rPr>
        <w:t>СПИСОК ВИКОРИСТАНИХ ДЖЕРЕЛ</w:t>
      </w:r>
    </w:p>
    <w:p w14:paraId="2C261E5E" w14:textId="77777777" w:rsidR="00C815F8" w:rsidRPr="009564B9" w:rsidRDefault="00C815F8" w:rsidP="00C815F8">
      <w:pPr>
        <w:ind w:firstLine="708"/>
        <w:jc w:val="both"/>
        <w:rPr>
          <w:lang w:val="uk-UA"/>
        </w:rPr>
      </w:pPr>
    </w:p>
    <w:p w14:paraId="4D67C4D4" w14:textId="77777777" w:rsidR="00C815F8" w:rsidRPr="007B38AF" w:rsidRDefault="00C815F8" w:rsidP="00C815F8">
      <w:pPr>
        <w:numPr>
          <w:ilvl w:val="0"/>
          <w:numId w:val="3"/>
        </w:numPr>
        <w:jc w:val="both"/>
        <w:rPr>
          <w:bCs/>
          <w:lang w:val="uk-UA"/>
        </w:rPr>
      </w:pPr>
      <w:r w:rsidRPr="00E6778A">
        <w:rPr>
          <w:rStyle w:val="titledefault"/>
          <w:bCs/>
          <w:spacing w:val="-1"/>
          <w:bdr w:val="none" w:sz="0" w:space="0" w:color="auto" w:frame="1"/>
          <w:lang w:val="en-US"/>
        </w:rPr>
        <w:t>Coronary-Artery Bypass Surgery in Patients with Ischemic Cardiomyopathy</w:t>
      </w:r>
      <w:r w:rsidRPr="00433874">
        <w:rPr>
          <w:bCs/>
          <w:lang w:val="uk-UA"/>
        </w:rPr>
        <w:t xml:space="preserve"> </w:t>
      </w:r>
      <w:r>
        <w:rPr>
          <w:bCs/>
          <w:lang w:val="en-US"/>
        </w:rPr>
        <w:t xml:space="preserve">/ </w:t>
      </w:r>
      <w:r w:rsidRPr="00433874">
        <w:rPr>
          <w:lang w:val="en-US"/>
        </w:rPr>
        <w:t>E. J.</w:t>
      </w:r>
      <w:r>
        <w:rPr>
          <w:lang w:val="en-US"/>
        </w:rPr>
        <w:t xml:space="preserve"> </w:t>
      </w:r>
      <w:r w:rsidRPr="00433874">
        <w:rPr>
          <w:lang w:val="en-US"/>
        </w:rPr>
        <w:t>Velazquez, K.</w:t>
      </w:r>
      <w:r>
        <w:rPr>
          <w:lang w:val="en-US"/>
        </w:rPr>
        <w:t xml:space="preserve"> </w:t>
      </w:r>
      <w:r w:rsidRPr="00433874">
        <w:rPr>
          <w:lang w:val="en-US"/>
        </w:rPr>
        <w:t>L.</w:t>
      </w:r>
      <w:r>
        <w:rPr>
          <w:lang w:val="en-US"/>
        </w:rPr>
        <w:t xml:space="preserve"> </w:t>
      </w:r>
      <w:r w:rsidRPr="00433874">
        <w:rPr>
          <w:lang w:val="en-US"/>
        </w:rPr>
        <w:t>Lee, R.</w:t>
      </w:r>
      <w:r>
        <w:rPr>
          <w:lang w:val="en-US"/>
        </w:rPr>
        <w:t xml:space="preserve"> </w:t>
      </w:r>
      <w:r w:rsidRPr="00433874">
        <w:rPr>
          <w:lang w:val="en-US"/>
        </w:rPr>
        <w:t>H.</w:t>
      </w:r>
      <w:r>
        <w:rPr>
          <w:lang w:val="en-US"/>
        </w:rPr>
        <w:t xml:space="preserve"> </w:t>
      </w:r>
      <w:r w:rsidRPr="00433874">
        <w:rPr>
          <w:lang w:val="en-US"/>
        </w:rPr>
        <w:t xml:space="preserve">Jones et al. </w:t>
      </w:r>
      <w:r>
        <w:rPr>
          <w:lang w:val="en-US"/>
        </w:rPr>
        <w:t>/</w:t>
      </w:r>
      <w:r w:rsidRPr="00433874">
        <w:rPr>
          <w:bCs/>
          <w:lang w:val="en-US"/>
        </w:rPr>
        <w:t xml:space="preserve">/ </w:t>
      </w:r>
      <w:r w:rsidRPr="00433874">
        <w:rPr>
          <w:bCs/>
          <w:lang w:val="uk-UA"/>
        </w:rPr>
        <w:t>N</w:t>
      </w:r>
      <w:r>
        <w:rPr>
          <w:bCs/>
          <w:lang w:val="uk-UA"/>
        </w:rPr>
        <w:t>.</w:t>
      </w:r>
      <w:r w:rsidRPr="00433874">
        <w:rPr>
          <w:bCs/>
          <w:lang w:val="uk-UA"/>
        </w:rPr>
        <w:t xml:space="preserve"> Engl</w:t>
      </w:r>
      <w:r>
        <w:rPr>
          <w:bCs/>
          <w:lang w:val="uk-UA"/>
        </w:rPr>
        <w:t>.</w:t>
      </w:r>
      <w:r w:rsidRPr="00433874">
        <w:rPr>
          <w:bCs/>
          <w:lang w:val="uk-UA"/>
        </w:rPr>
        <w:t xml:space="preserve"> J</w:t>
      </w:r>
      <w:r>
        <w:rPr>
          <w:bCs/>
          <w:lang w:val="uk-UA"/>
        </w:rPr>
        <w:t>.</w:t>
      </w:r>
      <w:r w:rsidRPr="00433874">
        <w:rPr>
          <w:bCs/>
          <w:lang w:val="uk-UA"/>
        </w:rPr>
        <w:t xml:space="preserve"> Med</w:t>
      </w:r>
      <w:r>
        <w:rPr>
          <w:bCs/>
          <w:lang w:val="uk-UA"/>
        </w:rPr>
        <w:t xml:space="preserve">. </w:t>
      </w:r>
      <w:r w:rsidRPr="00433874">
        <w:rPr>
          <w:bCs/>
          <w:lang w:val="uk-UA"/>
        </w:rPr>
        <w:t>2016</w:t>
      </w:r>
      <w:r>
        <w:rPr>
          <w:bCs/>
          <w:lang w:val="uk-UA"/>
        </w:rPr>
        <w:t xml:space="preserve">. </w:t>
      </w:r>
      <w:r>
        <w:rPr>
          <w:bCs/>
          <w:lang w:val="en-US"/>
        </w:rPr>
        <w:t xml:space="preserve">Vol. </w:t>
      </w:r>
      <w:r w:rsidRPr="00433874">
        <w:rPr>
          <w:bCs/>
          <w:lang w:val="uk-UA"/>
        </w:rPr>
        <w:t>374</w:t>
      </w:r>
      <w:r>
        <w:rPr>
          <w:bCs/>
          <w:lang w:val="en-US"/>
        </w:rPr>
        <w:t xml:space="preserve">. P. </w:t>
      </w:r>
      <w:r w:rsidRPr="00433874">
        <w:rPr>
          <w:bCs/>
          <w:lang w:val="uk-UA"/>
        </w:rPr>
        <w:t>1511-1520</w:t>
      </w:r>
      <w:r>
        <w:rPr>
          <w:bCs/>
          <w:lang w:val="en-US"/>
        </w:rPr>
        <w:t>.</w:t>
      </w:r>
      <w:r w:rsidRPr="00433874">
        <w:rPr>
          <w:bCs/>
          <w:lang w:val="uk-UA"/>
        </w:rPr>
        <w:t xml:space="preserve"> </w:t>
      </w:r>
      <w:r>
        <w:rPr>
          <w:bCs/>
          <w:lang w:val="en-US"/>
        </w:rPr>
        <w:t>doi</w:t>
      </w:r>
      <w:r w:rsidRPr="00433874">
        <w:rPr>
          <w:bCs/>
          <w:lang w:val="uk-UA"/>
        </w:rPr>
        <w:t>: 10.1056/NEJMoa1602001</w:t>
      </w:r>
      <w:r>
        <w:rPr>
          <w:bCs/>
          <w:lang w:val="en-US"/>
        </w:rPr>
        <w:t>.</w:t>
      </w:r>
    </w:p>
    <w:p w14:paraId="20F6DA33" w14:textId="77777777" w:rsidR="00C815F8" w:rsidRPr="00A717DF" w:rsidRDefault="00C815F8" w:rsidP="00C815F8">
      <w:pPr>
        <w:numPr>
          <w:ilvl w:val="0"/>
          <w:numId w:val="3"/>
        </w:numPr>
        <w:shd w:val="clear" w:color="auto" w:fill="FFFFFF"/>
        <w:jc w:val="both"/>
        <w:textAlignment w:val="baseline"/>
        <w:rPr>
          <w:rStyle w:val="fontstyle01"/>
          <w:rFonts w:ascii="Times New Roman" w:hAnsi="Times New Roman"/>
          <w:color w:val="auto"/>
          <w:sz w:val="24"/>
          <w:szCs w:val="24"/>
          <w:lang w:val="uk-UA"/>
        </w:rPr>
      </w:pPr>
      <w:r w:rsidRPr="00A717DF">
        <w:rPr>
          <w:rStyle w:val="fontstyle01"/>
          <w:rFonts w:ascii="Times New Roman" w:hAnsi="Times New Roman"/>
          <w:sz w:val="24"/>
          <w:szCs w:val="24"/>
          <w:lang w:val="en-US"/>
        </w:rPr>
        <w:t>Percutaneous Coronary Intervention versus Coronary-Artery Bypass Grafting for</w:t>
      </w:r>
      <w:r w:rsidRPr="00A717DF">
        <w:rPr>
          <w:rStyle w:val="fontstyle01"/>
          <w:rFonts w:ascii="Times New Roman" w:hAnsi="Times New Roman"/>
          <w:sz w:val="24"/>
          <w:szCs w:val="24"/>
          <w:lang w:val="uk-UA"/>
        </w:rPr>
        <w:t xml:space="preserve"> </w:t>
      </w:r>
      <w:r w:rsidRPr="00A717DF">
        <w:rPr>
          <w:rStyle w:val="fontstyle01"/>
          <w:rFonts w:ascii="Times New Roman" w:hAnsi="Times New Roman"/>
          <w:sz w:val="24"/>
          <w:szCs w:val="24"/>
          <w:lang w:val="en-US"/>
        </w:rPr>
        <w:t xml:space="preserve">Severe Coronary Artery Disease / P. W. Serruys, M. C. Morice, A. P. Kappetein et al. // N. Engl. J. Med. </w:t>
      </w:r>
      <w:r w:rsidRPr="00A717DF">
        <w:rPr>
          <w:rStyle w:val="fontstyle01"/>
          <w:rFonts w:ascii="Times New Roman" w:hAnsi="Times New Roman"/>
          <w:color w:val="auto"/>
          <w:sz w:val="24"/>
          <w:szCs w:val="24"/>
          <w:lang w:val="en-US"/>
        </w:rPr>
        <w:t xml:space="preserve">2009. </w:t>
      </w:r>
      <w:r>
        <w:rPr>
          <w:rStyle w:val="fontstyle01"/>
          <w:lang w:val="en-US"/>
        </w:rPr>
        <w:t xml:space="preserve">Vol. 360. </w:t>
      </w:r>
      <w:r w:rsidRPr="00A717DF">
        <w:rPr>
          <w:rStyle w:val="fontstyle01"/>
          <w:rFonts w:ascii="Times New Roman" w:hAnsi="Times New Roman"/>
          <w:color w:val="auto"/>
          <w:sz w:val="24"/>
          <w:szCs w:val="24"/>
          <w:lang w:val="en-US"/>
        </w:rPr>
        <w:t xml:space="preserve">P. 360-961. </w:t>
      </w:r>
      <w:r>
        <w:rPr>
          <w:rStyle w:val="id-label"/>
          <w:lang w:val="en-US"/>
        </w:rPr>
        <w:t>doi</w:t>
      </w:r>
      <w:r w:rsidRPr="00A717DF">
        <w:rPr>
          <w:shd w:val="clear" w:color="auto" w:fill="FFFFFF"/>
          <w:lang w:val="en-US"/>
        </w:rPr>
        <w:t>: 10.1056/NEJMoa0804626.</w:t>
      </w:r>
    </w:p>
    <w:p w14:paraId="391DA08F" w14:textId="77777777" w:rsidR="00C815F8" w:rsidRPr="00A717DF" w:rsidRDefault="00C815F8" w:rsidP="00C815F8">
      <w:pPr>
        <w:numPr>
          <w:ilvl w:val="0"/>
          <w:numId w:val="3"/>
        </w:numPr>
        <w:shd w:val="clear" w:color="auto" w:fill="FFFFFF"/>
        <w:jc w:val="both"/>
        <w:textAlignment w:val="baseline"/>
        <w:rPr>
          <w:lang w:val="uk-UA"/>
        </w:rPr>
      </w:pPr>
      <w:r w:rsidRPr="00A717DF">
        <w:rPr>
          <w:rStyle w:val="fontstyle01"/>
          <w:rFonts w:ascii="Times New Roman" w:hAnsi="Times New Roman"/>
          <w:sz w:val="24"/>
          <w:szCs w:val="24"/>
          <w:lang w:val="en-US"/>
        </w:rPr>
        <w:t>Drug-eluting stents versus coronary artery bypass grafting for the treatment of coronary artery</w:t>
      </w:r>
      <w:r w:rsidRPr="00A717DF">
        <w:rPr>
          <w:rStyle w:val="fontstyle01"/>
          <w:rFonts w:ascii="Times New Roman" w:hAnsi="Times New Roman"/>
          <w:sz w:val="24"/>
          <w:szCs w:val="24"/>
          <w:lang w:val="uk-UA"/>
        </w:rPr>
        <w:t xml:space="preserve"> </w:t>
      </w:r>
      <w:r w:rsidRPr="00A717DF">
        <w:rPr>
          <w:rStyle w:val="fontstyle01"/>
          <w:rFonts w:ascii="Times New Roman" w:hAnsi="Times New Roman"/>
          <w:sz w:val="24"/>
          <w:szCs w:val="24"/>
          <w:lang w:val="en-US"/>
        </w:rPr>
        <w:t xml:space="preserve">disease: Meta-analysis of randomized and nonrandomized studies / T. Yan, R. Paddang, C. Poh et al. // J. Thorac. Cardiovasc. Surg. 2011. Vol. 141, </w:t>
      </w:r>
      <w:r>
        <w:rPr>
          <w:rStyle w:val="fontstyle01"/>
          <w:lang w:val="en-US"/>
        </w:rPr>
        <w:t xml:space="preserve">no </w:t>
      </w:r>
      <w:r w:rsidRPr="00A717DF">
        <w:rPr>
          <w:rStyle w:val="fontstyle01"/>
          <w:rFonts w:ascii="Times New Roman" w:hAnsi="Times New Roman"/>
          <w:sz w:val="24"/>
          <w:szCs w:val="24"/>
          <w:lang w:val="en-US"/>
        </w:rPr>
        <w:t xml:space="preserve">5. P. 1134-1144. </w:t>
      </w:r>
      <w:r>
        <w:rPr>
          <w:rStyle w:val="id-label"/>
          <w:lang w:val="en-US"/>
        </w:rPr>
        <w:t>doi</w:t>
      </w:r>
      <w:r w:rsidRPr="00A717DF">
        <w:rPr>
          <w:color w:val="5B616B"/>
          <w:shd w:val="clear" w:color="auto" w:fill="FFFFFF"/>
          <w:lang w:val="en-US"/>
        </w:rPr>
        <w:t xml:space="preserve">: </w:t>
      </w:r>
      <w:r w:rsidRPr="00A717DF">
        <w:rPr>
          <w:shd w:val="clear" w:color="auto" w:fill="FFFFFF"/>
          <w:lang w:val="en-US"/>
        </w:rPr>
        <w:t>10.1016/j.jtcvs.2010.07.001.</w:t>
      </w:r>
    </w:p>
    <w:p w14:paraId="40A5531C" w14:textId="77777777" w:rsidR="00C815F8" w:rsidRPr="006B79F2" w:rsidRDefault="00C815F8" w:rsidP="00C815F8">
      <w:pPr>
        <w:numPr>
          <w:ilvl w:val="0"/>
          <w:numId w:val="3"/>
        </w:numPr>
        <w:shd w:val="clear" w:color="auto" w:fill="FFFFFF"/>
        <w:jc w:val="both"/>
        <w:textAlignment w:val="baseline"/>
        <w:rPr>
          <w:lang w:val="uk-UA"/>
        </w:rPr>
      </w:pPr>
      <w:r w:rsidRPr="00E6778A">
        <w:rPr>
          <w:color w:val="2A2A2A"/>
          <w:lang w:val="en-US"/>
        </w:rPr>
        <w:t>2013 ESC guidelines on the management of stable coronary artery disease: The Task Force on the management of stable coronary artery disease of the European Society of Cardiology </w:t>
      </w:r>
      <w:r>
        <w:rPr>
          <w:color w:val="2A2A2A"/>
          <w:lang w:val="en-US"/>
        </w:rPr>
        <w:t xml:space="preserve">/ </w:t>
      </w:r>
      <w:r w:rsidRPr="00E6778A">
        <w:rPr>
          <w:rStyle w:val="al-author-name"/>
          <w:bdr w:val="none" w:sz="0" w:space="0" w:color="auto" w:frame="1"/>
          <w:shd w:val="clear" w:color="auto" w:fill="FFFFFF"/>
          <w:lang w:val="en-US"/>
        </w:rPr>
        <w:t>T.</w:t>
      </w:r>
      <w:r>
        <w:rPr>
          <w:rStyle w:val="al-author-name"/>
          <w:bdr w:val="none" w:sz="0" w:space="0" w:color="auto" w:frame="1"/>
          <w:shd w:val="clear" w:color="auto" w:fill="FFFFFF"/>
          <w:lang w:val="en-US"/>
        </w:rPr>
        <w:t xml:space="preserve"> </w:t>
      </w:r>
      <w:r w:rsidRPr="00E6778A">
        <w:rPr>
          <w:rStyle w:val="al-author-name"/>
          <w:bdr w:val="none" w:sz="0" w:space="0" w:color="auto" w:frame="1"/>
          <w:shd w:val="clear" w:color="auto" w:fill="FFFFFF"/>
          <w:lang w:val="en-US"/>
        </w:rPr>
        <w:t>F.</w:t>
      </w:r>
      <w:r>
        <w:rPr>
          <w:rStyle w:val="al-author-name"/>
          <w:bdr w:val="none" w:sz="0" w:space="0" w:color="auto" w:frame="1"/>
          <w:shd w:val="clear" w:color="auto" w:fill="FFFFFF"/>
          <w:lang w:val="en-US"/>
        </w:rPr>
        <w:t xml:space="preserve"> </w:t>
      </w:r>
      <w:hyperlink r:id="rId28" w:history="1">
        <w:r w:rsidRPr="00E6778A">
          <w:rPr>
            <w:rStyle w:val="a3"/>
            <w:color w:val="auto"/>
            <w:u w:val="none"/>
            <w:bdr w:val="none" w:sz="0" w:space="0" w:color="auto" w:frame="1"/>
            <w:shd w:val="clear" w:color="auto" w:fill="FFFFFF"/>
            <w:lang w:val="en-US"/>
          </w:rPr>
          <w:t>Members</w:t>
        </w:r>
      </w:hyperlink>
      <w:r w:rsidRPr="00E6778A">
        <w:rPr>
          <w:rStyle w:val="delimiter"/>
          <w:bdr w:val="none" w:sz="0" w:space="0" w:color="auto" w:frame="1"/>
          <w:shd w:val="clear" w:color="auto" w:fill="FFFFFF"/>
          <w:lang w:val="en-US"/>
        </w:rPr>
        <w:t>,</w:t>
      </w:r>
      <w:r w:rsidRPr="00E6778A">
        <w:rPr>
          <w:shd w:val="clear" w:color="auto" w:fill="FFFFFF"/>
          <w:lang w:val="en-US"/>
        </w:rPr>
        <w:t> </w:t>
      </w:r>
      <w:hyperlink r:id="rId29" w:history="1">
        <w:r w:rsidRPr="007B38AF">
          <w:rPr>
            <w:rStyle w:val="a3"/>
            <w:color w:val="auto"/>
            <w:u w:val="none"/>
            <w:bdr w:val="none" w:sz="0" w:space="0" w:color="auto" w:frame="1"/>
            <w:shd w:val="clear" w:color="auto" w:fill="FFFFFF"/>
            <w:lang w:val="en-US"/>
          </w:rPr>
          <w:t xml:space="preserve"> </w:t>
        </w:r>
        <w:r w:rsidRPr="00E6778A">
          <w:rPr>
            <w:rStyle w:val="al-author-name"/>
            <w:bdr w:val="none" w:sz="0" w:space="0" w:color="auto" w:frame="1"/>
            <w:shd w:val="clear" w:color="auto" w:fill="FFFFFF"/>
            <w:lang w:val="en-US"/>
          </w:rPr>
          <w:t>G.</w:t>
        </w:r>
        <w:r>
          <w:rPr>
            <w:rStyle w:val="al-author-name"/>
            <w:bdr w:val="none" w:sz="0" w:space="0" w:color="auto" w:frame="1"/>
            <w:shd w:val="clear" w:color="auto" w:fill="FFFFFF"/>
            <w:lang w:val="en-US"/>
          </w:rPr>
          <w:t xml:space="preserve"> </w:t>
        </w:r>
        <w:r w:rsidRPr="00E6778A">
          <w:rPr>
            <w:rStyle w:val="a3"/>
            <w:color w:val="auto"/>
            <w:u w:val="none"/>
            <w:bdr w:val="none" w:sz="0" w:space="0" w:color="auto" w:frame="1"/>
            <w:shd w:val="clear" w:color="auto" w:fill="FFFFFF"/>
            <w:lang w:val="en-US"/>
          </w:rPr>
          <w:t>Montalescot</w:t>
        </w:r>
      </w:hyperlink>
      <w:r w:rsidRPr="00E6778A">
        <w:rPr>
          <w:rStyle w:val="delimiter"/>
          <w:bdr w:val="none" w:sz="0" w:space="0" w:color="auto" w:frame="1"/>
          <w:shd w:val="clear" w:color="auto" w:fill="FFFFFF"/>
          <w:lang w:val="en-US"/>
        </w:rPr>
        <w:t>,</w:t>
      </w:r>
      <w:r w:rsidRPr="00E6778A">
        <w:rPr>
          <w:shd w:val="clear" w:color="auto" w:fill="FFFFFF"/>
          <w:lang w:val="en-US"/>
        </w:rPr>
        <w:t> </w:t>
      </w:r>
      <w:hyperlink r:id="rId30" w:history="1">
        <w:r w:rsidRPr="00E6778A">
          <w:rPr>
            <w:rStyle w:val="a3"/>
            <w:color w:val="auto"/>
            <w:u w:val="none"/>
            <w:bdr w:val="none" w:sz="0" w:space="0" w:color="auto" w:frame="1"/>
            <w:shd w:val="clear" w:color="auto" w:fill="FFFFFF"/>
            <w:lang w:val="en-US"/>
          </w:rPr>
          <w:t xml:space="preserve"> </w:t>
        </w:r>
        <w:r w:rsidRPr="00E6778A">
          <w:rPr>
            <w:rStyle w:val="al-author-name"/>
            <w:bdr w:val="none" w:sz="0" w:space="0" w:color="auto" w:frame="1"/>
            <w:shd w:val="clear" w:color="auto" w:fill="FFFFFF"/>
            <w:lang w:val="en-US"/>
          </w:rPr>
          <w:t>U.</w:t>
        </w:r>
        <w:r>
          <w:rPr>
            <w:rStyle w:val="al-author-name"/>
            <w:bdr w:val="none" w:sz="0" w:space="0" w:color="auto" w:frame="1"/>
            <w:shd w:val="clear" w:color="auto" w:fill="FFFFFF"/>
            <w:lang w:val="en-US"/>
          </w:rPr>
          <w:t xml:space="preserve"> </w:t>
        </w:r>
        <w:r w:rsidRPr="00E6778A">
          <w:rPr>
            <w:rStyle w:val="a3"/>
            <w:color w:val="auto"/>
            <w:u w:val="none"/>
            <w:bdr w:val="none" w:sz="0" w:space="0" w:color="auto" w:frame="1"/>
            <w:shd w:val="clear" w:color="auto" w:fill="FFFFFF"/>
            <w:lang w:val="en-US"/>
          </w:rPr>
          <w:t>Sechtem</w:t>
        </w:r>
      </w:hyperlink>
      <w:r w:rsidRPr="00E6778A">
        <w:rPr>
          <w:lang w:val="en-US"/>
        </w:rPr>
        <w:t xml:space="preserve"> </w:t>
      </w:r>
      <w:r w:rsidRPr="007B38AF">
        <w:rPr>
          <w:rStyle w:val="al-author-name"/>
          <w:bdr w:val="none" w:sz="0" w:space="0" w:color="auto" w:frame="1"/>
          <w:shd w:val="clear" w:color="auto" w:fill="FFFFFF"/>
          <w:lang w:val="en-US"/>
        </w:rPr>
        <w:t>et al.</w:t>
      </w:r>
      <w:r>
        <w:rPr>
          <w:rStyle w:val="al-author-name"/>
          <w:bdr w:val="none" w:sz="0" w:space="0" w:color="auto" w:frame="1"/>
          <w:shd w:val="clear" w:color="auto" w:fill="FFFFFF"/>
          <w:lang w:val="en-US"/>
        </w:rPr>
        <w:t xml:space="preserve"> /</w:t>
      </w:r>
      <w:r w:rsidRPr="007B38AF">
        <w:rPr>
          <w:color w:val="2A2A2A"/>
          <w:lang w:val="en-US"/>
        </w:rPr>
        <w:t xml:space="preserve">/ </w:t>
      </w:r>
      <w:r w:rsidRPr="007B38AF">
        <w:rPr>
          <w:lang w:val="uk-UA"/>
        </w:rPr>
        <w:t>Eur</w:t>
      </w:r>
      <w:r>
        <w:rPr>
          <w:lang w:val="en-US"/>
        </w:rPr>
        <w:t>.</w:t>
      </w:r>
      <w:r w:rsidRPr="007B38AF">
        <w:rPr>
          <w:lang w:val="uk-UA"/>
        </w:rPr>
        <w:t xml:space="preserve"> Heart J</w:t>
      </w:r>
      <w:r>
        <w:rPr>
          <w:lang w:val="en-US"/>
        </w:rPr>
        <w:t xml:space="preserve">. </w:t>
      </w:r>
      <w:r w:rsidRPr="007B38AF">
        <w:rPr>
          <w:lang w:val="uk-UA"/>
        </w:rPr>
        <w:t>2013</w:t>
      </w:r>
      <w:r>
        <w:rPr>
          <w:lang w:val="en-US"/>
        </w:rPr>
        <w:t xml:space="preserve">. </w:t>
      </w:r>
      <w:r w:rsidRPr="007B38AF">
        <w:rPr>
          <w:lang w:val="uk-UA"/>
        </w:rPr>
        <w:t>Vol</w:t>
      </w:r>
      <w:r>
        <w:rPr>
          <w:lang w:val="en-US"/>
        </w:rPr>
        <w:t>.</w:t>
      </w:r>
      <w:r w:rsidRPr="007B38AF">
        <w:rPr>
          <w:lang w:val="uk-UA"/>
        </w:rPr>
        <w:t xml:space="preserve"> 34, </w:t>
      </w:r>
      <w:r>
        <w:rPr>
          <w:lang w:val="en-US"/>
        </w:rPr>
        <w:t>no</w:t>
      </w:r>
      <w:r w:rsidRPr="007B38AF">
        <w:rPr>
          <w:lang w:val="uk-UA"/>
        </w:rPr>
        <w:t xml:space="preserve"> 38</w:t>
      </w:r>
      <w:r>
        <w:rPr>
          <w:lang w:val="en-US"/>
        </w:rPr>
        <w:t>. – P.</w:t>
      </w:r>
      <w:r w:rsidRPr="007B38AF">
        <w:rPr>
          <w:lang w:val="uk-UA"/>
        </w:rPr>
        <w:t xml:space="preserve">2949–3003, </w:t>
      </w:r>
      <w:hyperlink r:id="rId31" w:history="1">
        <w:r w:rsidRPr="007B38AF">
          <w:rPr>
            <w:rStyle w:val="a3"/>
            <w:color w:val="auto"/>
            <w:u w:val="none"/>
            <w:lang w:val="uk-UA"/>
          </w:rPr>
          <w:t>https://doi.org/10.1093/eurheartj/eht296</w:t>
        </w:r>
      </w:hyperlink>
      <w:r>
        <w:rPr>
          <w:lang w:val="en-US"/>
        </w:rPr>
        <w:t>.</w:t>
      </w:r>
    </w:p>
    <w:p w14:paraId="217225C0" w14:textId="77777777" w:rsidR="00C815F8" w:rsidRPr="0091338A" w:rsidRDefault="00C815F8" w:rsidP="00C815F8">
      <w:pPr>
        <w:numPr>
          <w:ilvl w:val="0"/>
          <w:numId w:val="3"/>
        </w:numPr>
        <w:shd w:val="clear" w:color="auto" w:fill="FFFFFF"/>
        <w:jc w:val="both"/>
        <w:textAlignment w:val="baseline"/>
        <w:rPr>
          <w:rStyle w:val="identifier"/>
          <w:lang w:val="uk-UA"/>
        </w:rPr>
      </w:pPr>
      <w:r w:rsidRPr="006B79F2">
        <w:rPr>
          <w:rFonts w:eastAsia="Calibri"/>
          <w:lang w:val="en-US"/>
        </w:rPr>
        <w:t>Prognostic value of site SYNTAX score and rationale for combining anatomic and clinical factors in decision making: Insights from the SYNTAX trial / Y.</w:t>
      </w:r>
      <w:r>
        <w:rPr>
          <w:rFonts w:eastAsia="Calibri"/>
          <w:lang w:val="en-US"/>
        </w:rPr>
        <w:t xml:space="preserve"> </w:t>
      </w:r>
      <w:r w:rsidRPr="006B79F2">
        <w:rPr>
          <w:rFonts w:eastAsia="Calibri"/>
          <w:lang w:val="en-US"/>
        </w:rPr>
        <w:t>J.</w:t>
      </w:r>
      <w:r>
        <w:rPr>
          <w:rFonts w:eastAsia="Calibri"/>
          <w:lang w:val="en-US"/>
        </w:rPr>
        <w:t xml:space="preserve"> </w:t>
      </w:r>
      <w:r w:rsidRPr="006B79F2">
        <w:rPr>
          <w:rFonts w:eastAsia="Calibri"/>
          <w:lang w:val="en-US"/>
        </w:rPr>
        <w:t>Zhang</w:t>
      </w:r>
      <w:r w:rsidRPr="006B79F2">
        <w:rPr>
          <w:rFonts w:eastAsia="Calibri"/>
          <w:lang w:val="uk-UA"/>
        </w:rPr>
        <w:t>,</w:t>
      </w:r>
      <w:r w:rsidRPr="00533879">
        <w:rPr>
          <w:rFonts w:eastAsia="Calibri"/>
          <w:lang w:val="en-US"/>
        </w:rPr>
        <w:t xml:space="preserve"> </w:t>
      </w:r>
      <w:r w:rsidRPr="006B79F2">
        <w:rPr>
          <w:rFonts w:eastAsia="Calibri"/>
          <w:lang w:val="en-US"/>
        </w:rPr>
        <w:t>J.</w:t>
      </w:r>
      <w:r w:rsidRPr="006B79F2">
        <w:rPr>
          <w:rFonts w:eastAsia="Calibri"/>
          <w:lang w:val="uk-UA"/>
        </w:rPr>
        <w:t xml:space="preserve"> </w:t>
      </w:r>
      <w:r w:rsidRPr="006B79F2">
        <w:rPr>
          <w:rFonts w:eastAsia="Calibri"/>
          <w:lang w:val="en-US"/>
        </w:rPr>
        <w:t>Iqbal</w:t>
      </w:r>
      <w:r w:rsidRPr="006B79F2">
        <w:rPr>
          <w:rFonts w:eastAsia="Calibri"/>
          <w:lang w:val="uk-UA"/>
        </w:rPr>
        <w:t xml:space="preserve">, </w:t>
      </w:r>
      <w:r w:rsidRPr="006B79F2">
        <w:rPr>
          <w:rFonts w:eastAsia="Calibri"/>
          <w:lang w:val="en-US"/>
        </w:rPr>
        <w:t>C.</w:t>
      </w:r>
      <w:r>
        <w:rPr>
          <w:rFonts w:eastAsia="Calibri"/>
          <w:lang w:val="en-US"/>
        </w:rPr>
        <w:t xml:space="preserve"> </w:t>
      </w:r>
      <w:r w:rsidRPr="006B79F2">
        <w:rPr>
          <w:rFonts w:eastAsia="Calibri"/>
          <w:lang w:val="en-US"/>
        </w:rPr>
        <w:t>M. Campos</w:t>
      </w:r>
      <w:r w:rsidRPr="006B79F2">
        <w:rPr>
          <w:rFonts w:eastAsia="Calibri"/>
          <w:lang w:val="uk-UA"/>
        </w:rPr>
        <w:t xml:space="preserve"> </w:t>
      </w:r>
      <w:r w:rsidRPr="006B79F2">
        <w:rPr>
          <w:rFonts w:eastAsia="Calibri"/>
          <w:lang w:val="en-US"/>
        </w:rPr>
        <w:t>et al.</w:t>
      </w:r>
      <w:r w:rsidRPr="006B79F2">
        <w:rPr>
          <w:rFonts w:eastAsia="Calibri"/>
          <w:lang w:val="uk-UA"/>
        </w:rPr>
        <w:t xml:space="preserve"> </w:t>
      </w:r>
      <w:r w:rsidRPr="006B79F2">
        <w:rPr>
          <w:rFonts w:eastAsia="Calibri"/>
          <w:lang w:val="en-US"/>
        </w:rPr>
        <w:t>/ J. Am. Coll. Cardiol. 2014. Vol.</w:t>
      </w:r>
      <w:r>
        <w:rPr>
          <w:rFonts w:eastAsia="Calibri"/>
          <w:lang w:val="en-US"/>
        </w:rPr>
        <w:t xml:space="preserve"> </w:t>
      </w:r>
      <w:r w:rsidRPr="006B79F2">
        <w:rPr>
          <w:rFonts w:eastAsia="Calibri"/>
          <w:lang w:val="en-US"/>
        </w:rPr>
        <w:t>64</w:t>
      </w:r>
      <w:r>
        <w:rPr>
          <w:rFonts w:eastAsia="Calibri"/>
          <w:lang w:val="en-US"/>
        </w:rPr>
        <w:t>, no 5</w:t>
      </w:r>
      <w:r w:rsidRPr="006B79F2">
        <w:rPr>
          <w:rFonts w:eastAsia="Calibri"/>
          <w:lang w:val="en-US"/>
        </w:rPr>
        <w:t>. P.</w:t>
      </w:r>
      <w:r>
        <w:rPr>
          <w:rFonts w:eastAsia="Calibri"/>
          <w:lang w:val="en-US"/>
        </w:rPr>
        <w:t xml:space="preserve"> </w:t>
      </w:r>
      <w:r w:rsidRPr="006B79F2">
        <w:rPr>
          <w:rFonts w:eastAsia="Calibri"/>
          <w:lang w:val="en-US"/>
        </w:rPr>
        <w:t>423–432.</w:t>
      </w:r>
      <w:r>
        <w:rPr>
          <w:rFonts w:eastAsia="Calibri"/>
          <w:lang w:val="en-US"/>
        </w:rPr>
        <w:t xml:space="preserve"> </w:t>
      </w:r>
      <w:r>
        <w:rPr>
          <w:bCs/>
          <w:lang w:val="en-US"/>
        </w:rPr>
        <w:t>doi</w:t>
      </w:r>
      <w:r w:rsidRPr="00533879">
        <w:rPr>
          <w:rStyle w:val="id-label"/>
          <w:lang w:val="en-US"/>
        </w:rPr>
        <w:t>: </w:t>
      </w:r>
      <w:hyperlink r:id="rId32" w:tgtFrame="_blank" w:history="1">
        <w:r w:rsidRPr="00533879">
          <w:rPr>
            <w:rStyle w:val="a3"/>
            <w:color w:val="auto"/>
            <w:u w:val="none"/>
            <w:lang w:val="en-US"/>
          </w:rPr>
          <w:t>10.1016/j.jacc.2014.05.022</w:t>
        </w:r>
      </w:hyperlink>
      <w:r>
        <w:rPr>
          <w:rStyle w:val="identifier"/>
          <w:lang w:val="uk-UA"/>
        </w:rPr>
        <w:t>.</w:t>
      </w:r>
    </w:p>
    <w:p w14:paraId="331F02A7" w14:textId="77777777" w:rsidR="00C815F8" w:rsidRPr="006B79F2" w:rsidRDefault="00C815F8" w:rsidP="00C815F8">
      <w:pPr>
        <w:numPr>
          <w:ilvl w:val="0"/>
          <w:numId w:val="3"/>
        </w:numPr>
        <w:shd w:val="clear" w:color="auto" w:fill="FFFFFF"/>
        <w:jc w:val="both"/>
        <w:textAlignment w:val="baseline"/>
        <w:rPr>
          <w:lang w:val="uk-UA"/>
        </w:rPr>
      </w:pPr>
      <w:r>
        <w:rPr>
          <w:lang w:val="en-US"/>
        </w:rPr>
        <w:t>https</w:t>
      </w:r>
      <w:r w:rsidRPr="0056642D">
        <w:rPr>
          <w:lang w:val="uk-UA"/>
        </w:rPr>
        <w:t>:/</w:t>
      </w:r>
      <w:r>
        <w:rPr>
          <w:lang w:val="en-US"/>
        </w:rPr>
        <w:t>www</w:t>
      </w:r>
      <w:r w:rsidRPr="0056642D">
        <w:rPr>
          <w:lang w:val="uk-UA"/>
        </w:rPr>
        <w:t>.</w:t>
      </w:r>
      <w:r>
        <w:rPr>
          <w:lang w:val="en-US"/>
        </w:rPr>
        <w:t>nucmed</w:t>
      </w:r>
      <w:r w:rsidRPr="0056642D">
        <w:rPr>
          <w:lang w:val="uk-UA"/>
        </w:rPr>
        <w:t>-</w:t>
      </w:r>
      <w:r>
        <w:rPr>
          <w:lang w:val="en-US"/>
        </w:rPr>
        <w:t>guide</w:t>
      </w:r>
      <w:r w:rsidRPr="0056642D">
        <w:rPr>
          <w:lang w:val="uk-UA"/>
        </w:rPr>
        <w:t>.</w:t>
      </w:r>
      <w:r>
        <w:rPr>
          <w:lang w:val="en-US"/>
        </w:rPr>
        <w:t>app</w:t>
      </w:r>
      <w:r w:rsidRPr="0056642D">
        <w:rPr>
          <w:lang w:val="uk-UA"/>
        </w:rPr>
        <w:t>/</w:t>
      </w:r>
      <w:r>
        <w:rPr>
          <w:lang w:val="uk-UA"/>
        </w:rPr>
        <w:t>#!</w:t>
      </w:r>
      <w:r w:rsidRPr="0056642D">
        <w:rPr>
          <w:lang w:val="uk-UA"/>
        </w:rPr>
        <w:t>/</w:t>
      </w:r>
      <w:r>
        <w:rPr>
          <w:lang w:val="en-US"/>
        </w:rPr>
        <w:t>chapter</w:t>
      </w:r>
      <w:r w:rsidRPr="0056642D">
        <w:rPr>
          <w:lang w:val="uk-UA"/>
        </w:rPr>
        <w:t>/209.</w:t>
      </w:r>
    </w:p>
    <w:p w14:paraId="47B59A95" w14:textId="77777777" w:rsidR="00C815F8" w:rsidRPr="004626DB" w:rsidRDefault="00C815F8" w:rsidP="00C815F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textAlignment w:val="baseline"/>
        <w:rPr>
          <w:lang w:val="uk-UA"/>
        </w:rPr>
      </w:pPr>
      <w:r>
        <w:rPr>
          <w:rFonts w:eastAsia="Calibri"/>
          <w:bCs/>
          <w:iCs/>
          <w:lang w:val="en-US"/>
        </w:rPr>
        <w:t>Gated SPECT Myocardial herfusion imaging, intraventricular synchronism, and cardiac events in heart failure / A.Peix, J.Karell, L.Rodriges et al. / Cl. Nucl. Med. 2014. Vol. 39, no. 6. P. 498-504. Doi: 10.1097/RLU.0000000000000428.</w:t>
      </w:r>
    </w:p>
    <w:p w14:paraId="1CF81EC6" w14:textId="77777777" w:rsidR="00C815F8" w:rsidRPr="00B80CDB" w:rsidRDefault="00C815F8" w:rsidP="00C815F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textAlignment w:val="baseline"/>
        <w:rPr>
          <w:lang w:val="uk-UA"/>
        </w:rPr>
      </w:pPr>
      <w:r w:rsidRPr="0091338A">
        <w:rPr>
          <w:rStyle w:val="identifier"/>
          <w:lang w:val="en-US"/>
        </w:rPr>
        <w:t xml:space="preserve">Paul A.K. </w:t>
      </w:r>
      <w:r w:rsidRPr="0091338A">
        <w:rPr>
          <w:rFonts w:eastAsia="Calibri"/>
          <w:lang w:val="en-US"/>
        </w:rPr>
        <w:t xml:space="preserve">Gated Myocardial Perfusion SPECT: Basic Principles, Technical Aspects, and Clinical Applications / A.K. Paul, H.A. Nabi / </w:t>
      </w:r>
      <w:r w:rsidRPr="0091338A">
        <w:rPr>
          <w:rFonts w:eastAsia="Calibri"/>
          <w:bCs/>
          <w:iCs/>
          <w:lang w:val="en-US"/>
        </w:rPr>
        <w:t>J</w:t>
      </w:r>
      <w:r>
        <w:rPr>
          <w:rFonts w:eastAsia="Calibri"/>
          <w:bCs/>
          <w:iCs/>
          <w:lang w:val="en-US"/>
        </w:rPr>
        <w:t>.</w:t>
      </w:r>
      <w:r w:rsidRPr="0091338A">
        <w:rPr>
          <w:rFonts w:eastAsia="Calibri"/>
          <w:bCs/>
          <w:iCs/>
          <w:lang w:val="en-US"/>
        </w:rPr>
        <w:t xml:space="preserve"> Nucl</w:t>
      </w:r>
      <w:r>
        <w:rPr>
          <w:rFonts w:eastAsia="Calibri"/>
          <w:bCs/>
          <w:iCs/>
          <w:lang w:val="en-US"/>
        </w:rPr>
        <w:t>.</w:t>
      </w:r>
      <w:r w:rsidRPr="0091338A">
        <w:rPr>
          <w:rFonts w:eastAsia="Calibri"/>
          <w:bCs/>
          <w:iCs/>
          <w:lang w:val="en-US"/>
        </w:rPr>
        <w:t xml:space="preserve"> Med</w:t>
      </w:r>
      <w:r>
        <w:rPr>
          <w:rFonts w:eastAsia="Calibri"/>
          <w:bCs/>
          <w:iCs/>
          <w:lang w:val="en-US"/>
        </w:rPr>
        <w:t>.</w:t>
      </w:r>
      <w:r w:rsidRPr="0091338A">
        <w:rPr>
          <w:rFonts w:eastAsia="Calibri"/>
          <w:bCs/>
          <w:iCs/>
          <w:lang w:val="en-US"/>
        </w:rPr>
        <w:t xml:space="preserve"> Technol</w:t>
      </w:r>
      <w:r>
        <w:rPr>
          <w:rFonts w:eastAsia="Calibri"/>
          <w:bCs/>
          <w:iCs/>
          <w:lang w:val="en-US"/>
        </w:rPr>
        <w:t>.</w:t>
      </w:r>
      <w:r w:rsidRPr="0091338A">
        <w:rPr>
          <w:rFonts w:eastAsia="Calibri"/>
          <w:bCs/>
          <w:iCs/>
          <w:lang w:val="en-US"/>
        </w:rPr>
        <w:t xml:space="preserve"> 2004</w:t>
      </w:r>
      <w:r>
        <w:rPr>
          <w:rFonts w:eastAsia="Calibri"/>
          <w:bCs/>
          <w:iCs/>
          <w:lang w:val="en-US"/>
        </w:rPr>
        <w:t>.</w:t>
      </w:r>
      <w:r w:rsidRPr="0091338A">
        <w:rPr>
          <w:rFonts w:eastAsia="Calibri"/>
          <w:bCs/>
          <w:iCs/>
          <w:lang w:val="en-US"/>
        </w:rPr>
        <w:t xml:space="preserve"> </w:t>
      </w:r>
      <w:r>
        <w:rPr>
          <w:rFonts w:eastAsia="Calibri"/>
          <w:bCs/>
          <w:iCs/>
          <w:lang w:val="en-US"/>
        </w:rPr>
        <w:t xml:space="preserve">Vol. </w:t>
      </w:r>
      <w:r w:rsidRPr="0091338A">
        <w:rPr>
          <w:rFonts w:eastAsia="Calibri"/>
          <w:bCs/>
          <w:iCs/>
          <w:lang w:val="en-US"/>
        </w:rPr>
        <w:t>32</w:t>
      </w:r>
      <w:r>
        <w:rPr>
          <w:rFonts w:eastAsia="Calibri"/>
          <w:bCs/>
          <w:iCs/>
          <w:lang w:val="en-US"/>
        </w:rPr>
        <w:t xml:space="preserve">, no.4. P. </w:t>
      </w:r>
      <w:r w:rsidRPr="0091338A">
        <w:rPr>
          <w:rFonts w:eastAsia="Calibri"/>
          <w:bCs/>
          <w:iCs/>
          <w:lang w:val="en-US"/>
        </w:rPr>
        <w:t>179–187</w:t>
      </w:r>
      <w:r>
        <w:rPr>
          <w:rFonts w:eastAsia="Calibri"/>
          <w:bCs/>
          <w:iCs/>
          <w:lang w:val="en-US"/>
        </w:rPr>
        <w:t>. PMID: 15576339.</w:t>
      </w:r>
    </w:p>
    <w:p w14:paraId="75C140D5" w14:textId="77777777" w:rsidR="00C815F8" w:rsidRPr="00B80CDB" w:rsidRDefault="00C815F8" w:rsidP="00C815F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Dvorak R.A. </w:t>
      </w:r>
      <w:r w:rsidRPr="004626DB">
        <w:rPr>
          <w:rFonts w:eastAsia="Calibri"/>
          <w:lang w:val="en-US"/>
        </w:rPr>
        <w:t>Interpretation of SPECT/CT Myocardial Perfusion</w:t>
      </w:r>
      <w:r>
        <w:rPr>
          <w:rFonts w:eastAsia="Calibri"/>
          <w:lang w:val="en-US"/>
        </w:rPr>
        <w:t xml:space="preserve"> </w:t>
      </w:r>
      <w:r w:rsidRPr="004626DB">
        <w:rPr>
          <w:rFonts w:eastAsia="Calibri"/>
          <w:lang w:val="en-US"/>
        </w:rPr>
        <w:t>Images: Common Artifacts</w:t>
      </w:r>
      <w:r>
        <w:rPr>
          <w:rFonts w:eastAsia="Calibri"/>
          <w:lang w:val="en-US"/>
        </w:rPr>
        <w:t xml:space="preserve"> </w:t>
      </w:r>
      <w:r w:rsidRPr="004626DB">
        <w:rPr>
          <w:rFonts w:eastAsia="Calibri"/>
          <w:lang w:val="en-US"/>
        </w:rPr>
        <w:t xml:space="preserve">and </w:t>
      </w:r>
      <w:r w:rsidRPr="00B80CDB">
        <w:rPr>
          <w:rFonts w:eastAsia="Calibri"/>
          <w:lang w:val="en-US"/>
        </w:rPr>
        <w:t>Quality Control Techniques / R.</w:t>
      </w:r>
      <w:r w:rsidR="002212C0">
        <w:rPr>
          <w:rFonts w:eastAsia="Calibri"/>
          <w:lang w:val="en-US"/>
        </w:rPr>
        <w:t xml:space="preserve"> </w:t>
      </w:r>
      <w:r w:rsidRPr="00B80CDB">
        <w:rPr>
          <w:rFonts w:eastAsia="Calibri"/>
          <w:lang w:val="en-US"/>
        </w:rPr>
        <w:t>A.</w:t>
      </w:r>
      <w:r w:rsidR="002212C0">
        <w:rPr>
          <w:rFonts w:eastAsia="Calibri"/>
          <w:lang w:val="en-US"/>
        </w:rPr>
        <w:t xml:space="preserve"> </w:t>
      </w:r>
      <w:r w:rsidRPr="00B80CDB">
        <w:rPr>
          <w:rFonts w:eastAsia="Calibri"/>
          <w:lang w:val="en-US"/>
        </w:rPr>
        <w:t>Dvorak, R.</w:t>
      </w:r>
      <w:r w:rsidR="002212C0">
        <w:rPr>
          <w:rFonts w:eastAsia="Calibri"/>
          <w:lang w:val="en-US"/>
        </w:rPr>
        <w:t xml:space="preserve"> </w:t>
      </w:r>
      <w:r w:rsidRPr="00B80CDB">
        <w:rPr>
          <w:rFonts w:eastAsia="Calibri"/>
          <w:lang w:val="en-US"/>
        </w:rPr>
        <w:t>K.</w:t>
      </w:r>
      <w:r w:rsidR="002212C0">
        <w:rPr>
          <w:rFonts w:eastAsia="Calibri"/>
          <w:lang w:val="en-US"/>
        </w:rPr>
        <w:t xml:space="preserve"> </w:t>
      </w:r>
      <w:r w:rsidRPr="00B80CDB">
        <w:rPr>
          <w:rFonts w:eastAsia="Calibri"/>
          <w:lang w:val="en-US"/>
        </w:rPr>
        <w:t>Brown, J,</w:t>
      </w:r>
      <w:r w:rsidR="002212C0">
        <w:rPr>
          <w:rFonts w:eastAsia="Calibri"/>
          <w:lang w:val="en-US"/>
        </w:rPr>
        <w:t xml:space="preserve"> </w:t>
      </w:r>
      <w:r w:rsidRPr="00B80CDB">
        <w:rPr>
          <w:rFonts w:eastAsia="Calibri"/>
          <w:lang w:val="en-US"/>
        </w:rPr>
        <w:t>R,</w:t>
      </w:r>
      <w:r w:rsidR="002212C0">
        <w:rPr>
          <w:rFonts w:eastAsia="Calibri"/>
          <w:lang w:val="en-US"/>
        </w:rPr>
        <w:t xml:space="preserve"> </w:t>
      </w:r>
      <w:r w:rsidRPr="00B80CDB">
        <w:rPr>
          <w:rFonts w:eastAsia="Calibri"/>
          <w:lang w:val="en-US"/>
        </w:rPr>
        <w:t xml:space="preserve">Corbett / </w:t>
      </w:r>
      <w:r w:rsidRPr="00B80CDB">
        <w:rPr>
          <w:rFonts w:eastAsia="Calibri"/>
          <w:bCs/>
          <w:lang w:val="en-US"/>
        </w:rPr>
        <w:t>RadioGraphics</w:t>
      </w:r>
      <w:r>
        <w:rPr>
          <w:rFonts w:eastAsia="Calibri"/>
          <w:bCs/>
          <w:lang w:val="en-US"/>
        </w:rPr>
        <w:t>.</w:t>
      </w:r>
      <w:r w:rsidRPr="00B80CDB">
        <w:rPr>
          <w:rFonts w:eastAsia="Calibri"/>
          <w:bCs/>
          <w:lang w:val="en-US"/>
        </w:rPr>
        <w:t xml:space="preserve"> 2011</w:t>
      </w:r>
      <w:r>
        <w:rPr>
          <w:rFonts w:eastAsia="Calibri"/>
          <w:bCs/>
          <w:lang w:val="en-US"/>
        </w:rPr>
        <w:t>.</w:t>
      </w:r>
      <w:r w:rsidRPr="00B80CDB">
        <w:rPr>
          <w:rFonts w:eastAsia="Calibri"/>
          <w:bCs/>
          <w:lang w:val="en-US"/>
        </w:rPr>
        <w:t xml:space="preserve"> </w:t>
      </w:r>
      <w:r>
        <w:rPr>
          <w:rFonts w:eastAsia="Calibri"/>
          <w:bCs/>
          <w:lang w:val="en-US"/>
        </w:rPr>
        <w:t xml:space="preserve">Vol. </w:t>
      </w:r>
      <w:r w:rsidRPr="00B80CDB">
        <w:rPr>
          <w:rFonts w:eastAsia="Calibri"/>
          <w:lang w:val="en-US"/>
        </w:rPr>
        <w:t>31</w:t>
      </w:r>
      <w:r>
        <w:rPr>
          <w:rFonts w:eastAsia="Calibri"/>
          <w:lang w:val="en-US"/>
        </w:rPr>
        <w:t xml:space="preserve">. P. </w:t>
      </w:r>
      <w:r w:rsidRPr="00B80CDB">
        <w:rPr>
          <w:rFonts w:eastAsia="Calibri"/>
          <w:lang w:val="en-US"/>
        </w:rPr>
        <w:t xml:space="preserve">2041–2057 </w:t>
      </w:r>
      <w:r>
        <w:rPr>
          <w:rFonts w:eastAsia="Calibri"/>
          <w:lang w:val="en-US"/>
        </w:rPr>
        <w:t>doi:</w:t>
      </w:r>
      <w:r w:rsidRPr="00B80CDB">
        <w:rPr>
          <w:rFonts w:eastAsia="Calibri"/>
          <w:bCs/>
          <w:lang w:val="en-US"/>
        </w:rPr>
        <w:t xml:space="preserve"> </w:t>
      </w:r>
      <w:r w:rsidRPr="00B80CDB">
        <w:rPr>
          <w:rFonts w:eastAsia="Calibri"/>
          <w:lang w:val="en-US"/>
        </w:rPr>
        <w:t>10.1148/rg.317115090</w:t>
      </w:r>
    </w:p>
    <w:p w14:paraId="11E12058" w14:textId="77777777" w:rsidR="00C815F8" w:rsidRPr="0091338A" w:rsidRDefault="00C815F8" w:rsidP="00C815F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textAlignment w:val="baseline"/>
        <w:rPr>
          <w:rStyle w:val="identifier"/>
          <w:lang w:val="uk-UA"/>
        </w:rPr>
      </w:pPr>
      <w:r>
        <w:rPr>
          <w:rStyle w:val="identifier"/>
          <w:lang w:val="en-US"/>
        </w:rPr>
        <w:t xml:space="preserve">Loffler A.I. Myocardial viability testing to guide coronary revascularization / </w:t>
      </w:r>
      <w:r>
        <w:rPr>
          <w:rStyle w:val="identifier"/>
          <w:lang w:val="uk-UA"/>
        </w:rPr>
        <w:t>A.</w:t>
      </w:r>
      <w:r w:rsidR="002212C0">
        <w:rPr>
          <w:rStyle w:val="identifier"/>
          <w:lang w:val="en-US"/>
        </w:rPr>
        <w:t xml:space="preserve"> </w:t>
      </w:r>
      <w:r>
        <w:rPr>
          <w:rStyle w:val="identifier"/>
          <w:lang w:val="uk-UA"/>
        </w:rPr>
        <w:t>I.</w:t>
      </w:r>
      <w:r w:rsidR="002212C0">
        <w:rPr>
          <w:rStyle w:val="identifier"/>
          <w:lang w:val="en-US"/>
        </w:rPr>
        <w:t xml:space="preserve"> </w:t>
      </w:r>
      <w:r>
        <w:rPr>
          <w:rStyle w:val="identifier"/>
          <w:lang w:val="uk-UA"/>
        </w:rPr>
        <w:t>Loffler</w:t>
      </w:r>
      <w:r>
        <w:rPr>
          <w:rStyle w:val="identifier"/>
          <w:lang w:val="en-US"/>
        </w:rPr>
        <w:t>, C.</w:t>
      </w:r>
      <w:r w:rsidR="002212C0">
        <w:rPr>
          <w:rStyle w:val="identifier"/>
          <w:lang w:val="en-US"/>
        </w:rPr>
        <w:t xml:space="preserve"> </w:t>
      </w:r>
      <w:r>
        <w:rPr>
          <w:rStyle w:val="identifier"/>
          <w:lang w:val="en-US"/>
        </w:rPr>
        <w:t>M.</w:t>
      </w:r>
      <w:r w:rsidR="002212C0">
        <w:rPr>
          <w:rStyle w:val="identifier"/>
          <w:lang w:val="en-US"/>
        </w:rPr>
        <w:t xml:space="preserve"> </w:t>
      </w:r>
      <w:r>
        <w:rPr>
          <w:rStyle w:val="identifier"/>
          <w:lang w:val="en-US"/>
        </w:rPr>
        <w:t>Kramer / Interv. Cardiol. Clin. 2018. Vol. 7, no. 3. P. 355-365. doi: 10.1016/J.iccl2018.03.005.</w:t>
      </w:r>
    </w:p>
    <w:p w14:paraId="04A29847" w14:textId="77777777" w:rsidR="00C815F8" w:rsidRPr="00553B8A" w:rsidRDefault="00C815F8" w:rsidP="00C815F8">
      <w:pPr>
        <w:numPr>
          <w:ilvl w:val="0"/>
          <w:numId w:val="3"/>
        </w:numPr>
        <w:shd w:val="clear" w:color="auto" w:fill="FFFFFF"/>
        <w:jc w:val="both"/>
        <w:textAlignment w:val="baseline"/>
        <w:rPr>
          <w:lang w:val="uk-UA"/>
        </w:rPr>
      </w:pPr>
      <w:r>
        <w:rPr>
          <w:lang w:val="en-US"/>
        </w:rPr>
        <w:t xml:space="preserve">Statistica 10. </w:t>
      </w:r>
      <w:hyperlink r:id="rId33" w:history="1">
        <w:r w:rsidRPr="00553B8A">
          <w:rPr>
            <w:rStyle w:val="a3"/>
            <w:color w:val="auto"/>
            <w:u w:val="none"/>
            <w:lang w:val="uk-UA"/>
          </w:rPr>
          <w:t>https://www.tibco.com/products/data-science</w:t>
        </w:r>
      </w:hyperlink>
      <w:r>
        <w:rPr>
          <w:lang w:val="en-US"/>
        </w:rPr>
        <w:t>.</w:t>
      </w:r>
    </w:p>
    <w:p w14:paraId="6CB89A22" w14:textId="77777777" w:rsidR="00C815F8" w:rsidRPr="00A717DF" w:rsidRDefault="00C815F8" w:rsidP="00C815F8">
      <w:pPr>
        <w:numPr>
          <w:ilvl w:val="0"/>
          <w:numId w:val="3"/>
        </w:numPr>
        <w:shd w:val="clear" w:color="auto" w:fill="FFFFFF"/>
        <w:jc w:val="both"/>
        <w:textAlignment w:val="baseline"/>
        <w:rPr>
          <w:lang w:val="uk-UA"/>
        </w:rPr>
      </w:pPr>
      <w:r w:rsidRPr="00E6778A">
        <w:rPr>
          <w:lang w:val="en-US"/>
        </w:rPr>
        <w:lastRenderedPageBreak/>
        <w:t>Frank Wilcoxon</w:t>
      </w:r>
      <w:r>
        <w:rPr>
          <w:lang w:val="en-US"/>
        </w:rPr>
        <w:t xml:space="preserve"> </w:t>
      </w:r>
      <w:r w:rsidRPr="00E6778A">
        <w:rPr>
          <w:lang w:val="en-US"/>
        </w:rPr>
        <w:t>Individual Comparisons by Ranking Methods</w:t>
      </w:r>
      <w:r>
        <w:rPr>
          <w:lang w:val="en-US"/>
        </w:rPr>
        <w:t xml:space="preserve"> / </w:t>
      </w:r>
      <w:r w:rsidRPr="00E6778A">
        <w:rPr>
          <w:lang w:val="en-US"/>
        </w:rPr>
        <w:t>Biometrics Bulletin</w:t>
      </w:r>
      <w:r>
        <w:rPr>
          <w:lang w:val="en-US"/>
        </w:rPr>
        <w:t xml:space="preserve">. - </w:t>
      </w:r>
      <w:r w:rsidRPr="00E6778A">
        <w:rPr>
          <w:lang w:val="en-US"/>
        </w:rPr>
        <w:t xml:space="preserve"> </w:t>
      </w:r>
      <w:r w:rsidRPr="006B79F2">
        <w:rPr>
          <w:lang w:val="en-US"/>
        </w:rPr>
        <w:t>1945</w:t>
      </w:r>
      <w:r>
        <w:rPr>
          <w:lang w:val="en-US"/>
        </w:rPr>
        <w:t>. -</w:t>
      </w:r>
      <w:r w:rsidRPr="00A717DF">
        <w:rPr>
          <w:lang w:val="en-US"/>
        </w:rPr>
        <w:t>Vol. 1</w:t>
      </w:r>
      <w:r w:rsidR="002212C0">
        <w:rPr>
          <w:lang w:val="en-US"/>
        </w:rPr>
        <w:t>, no</w:t>
      </w:r>
      <w:r w:rsidRPr="00A717DF">
        <w:rPr>
          <w:lang w:val="en-US"/>
        </w:rPr>
        <w:t>.6. - pp. 80-83.</w:t>
      </w:r>
    </w:p>
    <w:p w14:paraId="00FDE8FD" w14:textId="77777777" w:rsidR="00C815F8" w:rsidRDefault="00C815F8" w:rsidP="00C815F8">
      <w:pPr>
        <w:numPr>
          <w:ilvl w:val="0"/>
          <w:numId w:val="3"/>
        </w:numPr>
        <w:jc w:val="both"/>
        <w:rPr>
          <w:lang w:val="uk-UA"/>
        </w:rPr>
      </w:pPr>
      <w:r w:rsidRPr="009564B9">
        <w:rPr>
          <w:lang w:val="uk-UA"/>
        </w:rPr>
        <w:t>Siegel Sidney. Non-parametric statistics for the behavioral sciences. 1956</w:t>
      </w:r>
      <w:r>
        <w:rPr>
          <w:lang w:val="uk-UA"/>
        </w:rPr>
        <w:t xml:space="preserve">. </w:t>
      </w:r>
      <w:r w:rsidRPr="009564B9">
        <w:rPr>
          <w:lang w:val="uk-UA"/>
        </w:rPr>
        <w:t>New York: McGraw-Hill. pp. 75–83. ISBN 9780070573482.</w:t>
      </w:r>
    </w:p>
    <w:p w14:paraId="27DFF546" w14:textId="77777777" w:rsidR="00C815F8" w:rsidRPr="00F15981" w:rsidRDefault="00C815F8" w:rsidP="00C815F8">
      <w:pPr>
        <w:numPr>
          <w:ilvl w:val="0"/>
          <w:numId w:val="3"/>
        </w:numPr>
        <w:jc w:val="both"/>
        <w:rPr>
          <w:lang w:val="uk-UA"/>
        </w:rPr>
      </w:pPr>
      <w:r w:rsidRPr="008C28FC">
        <w:rPr>
          <w:lang w:val="en-US"/>
        </w:rPr>
        <w:t>Everitt B.S. The Analysis of Contingency Tables. Second Edition. Chapman &amp; Hall, London, New York, Melbourne, Madras</w:t>
      </w:r>
      <w:r>
        <w:rPr>
          <w:lang w:val="uk-UA"/>
        </w:rPr>
        <w:t>.</w:t>
      </w:r>
      <w:r w:rsidRPr="008C28FC">
        <w:rPr>
          <w:lang w:val="en-US"/>
        </w:rPr>
        <w:t xml:space="preserve"> </w:t>
      </w:r>
      <w:r w:rsidRPr="008C28FC">
        <w:t>1992</w:t>
      </w:r>
      <w:r>
        <w:rPr>
          <w:lang w:val="uk-UA"/>
        </w:rPr>
        <w:t>.</w:t>
      </w:r>
      <w:r w:rsidRPr="008C28FC">
        <w:t xml:space="preserve"> 164 </w:t>
      </w:r>
      <w:r w:rsidRPr="008C28FC">
        <w:rPr>
          <w:lang w:val="en-US"/>
        </w:rPr>
        <w:t>pp</w:t>
      </w:r>
      <w:r w:rsidRPr="00F15981">
        <w:t xml:space="preserve">. </w:t>
      </w:r>
      <w:hyperlink r:id="rId34" w:history="1">
        <w:r w:rsidR="00F15981" w:rsidRPr="00F15981">
          <w:rPr>
            <w:rStyle w:val="a3"/>
            <w:color w:val="auto"/>
            <w:u w:val="none"/>
            <w:lang w:val="en-US"/>
          </w:rPr>
          <w:t>https</w:t>
        </w:r>
        <w:r w:rsidR="00F15981" w:rsidRPr="00F15981">
          <w:rPr>
            <w:rStyle w:val="a3"/>
            <w:color w:val="auto"/>
            <w:u w:val="none"/>
          </w:rPr>
          <w:t>://</w:t>
        </w:r>
        <w:r w:rsidR="00F15981" w:rsidRPr="00F15981">
          <w:rPr>
            <w:rStyle w:val="a3"/>
            <w:color w:val="auto"/>
            <w:u w:val="none"/>
            <w:lang w:val="en-US"/>
          </w:rPr>
          <w:t>doi</w:t>
        </w:r>
        <w:r w:rsidR="00F15981" w:rsidRPr="00F15981">
          <w:rPr>
            <w:rStyle w:val="a3"/>
            <w:color w:val="auto"/>
            <w:u w:val="none"/>
          </w:rPr>
          <w:t>.</w:t>
        </w:r>
        <w:r w:rsidR="00F15981" w:rsidRPr="00F15981">
          <w:rPr>
            <w:rStyle w:val="a3"/>
            <w:color w:val="auto"/>
            <w:u w:val="none"/>
            <w:lang w:val="en-US"/>
          </w:rPr>
          <w:t>org</w:t>
        </w:r>
        <w:r w:rsidR="00F15981" w:rsidRPr="00F15981">
          <w:rPr>
            <w:rStyle w:val="a3"/>
            <w:color w:val="auto"/>
            <w:u w:val="none"/>
          </w:rPr>
          <w:t>/10.1002/</w:t>
        </w:r>
        <w:r w:rsidR="00F15981" w:rsidRPr="00F15981">
          <w:rPr>
            <w:rStyle w:val="a3"/>
            <w:color w:val="auto"/>
            <w:u w:val="none"/>
            <w:lang w:val="en-US"/>
          </w:rPr>
          <w:t>bimj</w:t>
        </w:r>
        <w:r w:rsidR="00F15981" w:rsidRPr="00F15981">
          <w:rPr>
            <w:rStyle w:val="a3"/>
            <w:color w:val="auto"/>
            <w:u w:val="none"/>
          </w:rPr>
          <w:t>.4710350708</w:t>
        </w:r>
      </w:hyperlink>
      <w:r>
        <w:rPr>
          <w:lang w:val="uk-UA"/>
        </w:rPr>
        <w:t>.</w:t>
      </w:r>
    </w:p>
    <w:p w14:paraId="55D13D38" w14:textId="77777777" w:rsidR="00F15981" w:rsidRPr="008C28FC" w:rsidRDefault="00F15981" w:rsidP="00C815F8">
      <w:pPr>
        <w:numPr>
          <w:ilvl w:val="0"/>
          <w:numId w:val="3"/>
        </w:numPr>
        <w:jc w:val="both"/>
        <w:rPr>
          <w:lang w:val="uk-UA"/>
        </w:rPr>
      </w:pPr>
      <w:r w:rsidRPr="008C28FC">
        <w:rPr>
          <w:lang w:val="en-US"/>
        </w:rPr>
        <w:t>Everitt B.S.</w:t>
      </w:r>
      <w:r>
        <w:rPr>
          <w:lang w:val="en-US"/>
        </w:rPr>
        <w:t xml:space="preserve"> Cambridge Dictionary of Statistics (2</w:t>
      </w:r>
      <w:r w:rsidRPr="00F15981">
        <w:rPr>
          <w:lang w:val="en-US"/>
        </w:rPr>
        <w:t>nd</w:t>
      </w:r>
      <w:r>
        <w:rPr>
          <w:lang w:val="en-US"/>
        </w:rPr>
        <w:t xml:space="preserve"> ed.) 2002. CUP. ISBN 978-0-521-81099-9.</w:t>
      </w:r>
    </w:p>
    <w:p w14:paraId="57267AED" w14:textId="77777777" w:rsidR="00C815F8" w:rsidRDefault="00C815F8" w:rsidP="00C815F8">
      <w:pPr>
        <w:ind w:firstLine="708"/>
        <w:jc w:val="both"/>
        <w:rPr>
          <w:lang w:val="uk-UA"/>
        </w:rPr>
      </w:pPr>
    </w:p>
    <w:p w14:paraId="7A46B5B4" w14:textId="77777777" w:rsidR="00C815F8" w:rsidRDefault="00C815F8" w:rsidP="00C815F8">
      <w:pPr>
        <w:ind w:firstLine="708"/>
        <w:jc w:val="both"/>
        <w:rPr>
          <w:lang w:val="uk-UA"/>
        </w:rPr>
      </w:pPr>
    </w:p>
    <w:p w14:paraId="05B5B1E8" w14:textId="77777777" w:rsidR="00C815F8" w:rsidRDefault="00C815F8" w:rsidP="00C815F8">
      <w:pPr>
        <w:ind w:firstLine="708"/>
        <w:jc w:val="center"/>
        <w:rPr>
          <w:b/>
          <w:lang w:val="uk-UA"/>
        </w:rPr>
      </w:pPr>
      <w:r w:rsidRPr="00044463">
        <w:rPr>
          <w:b/>
          <w:lang w:val="uk-UA"/>
        </w:rPr>
        <w:t>ІНФОРМАЦІЯ ПРО АВТОРІВ</w:t>
      </w:r>
    </w:p>
    <w:p w14:paraId="2676B9F8" w14:textId="77777777" w:rsidR="00C815F8" w:rsidRDefault="00C815F8" w:rsidP="00C815F8">
      <w:pPr>
        <w:jc w:val="both"/>
        <w:rPr>
          <w:bCs/>
          <w:lang w:val="uk-UA"/>
        </w:rPr>
      </w:pPr>
      <w:r w:rsidRPr="00044463">
        <w:rPr>
          <w:b/>
          <w:lang w:val="uk-UA"/>
        </w:rPr>
        <w:t>Кундіна Вікторія Валеріївна</w:t>
      </w:r>
      <w:r>
        <w:rPr>
          <w:b/>
          <w:lang w:val="uk-UA"/>
        </w:rPr>
        <w:t xml:space="preserve">, </w:t>
      </w:r>
      <w:r>
        <w:rPr>
          <w:lang w:val="uk-UA"/>
        </w:rPr>
        <w:t xml:space="preserve">асистент кафедри радіології </w:t>
      </w:r>
      <w:r w:rsidRPr="009564B9">
        <w:rPr>
          <w:bCs/>
          <w:lang w:val="uk-UA"/>
        </w:rPr>
        <w:t>Національн</w:t>
      </w:r>
      <w:r>
        <w:rPr>
          <w:bCs/>
          <w:lang w:val="uk-UA"/>
        </w:rPr>
        <w:t>ого</w:t>
      </w:r>
      <w:r w:rsidRPr="009564B9">
        <w:rPr>
          <w:bCs/>
          <w:lang w:val="uk-UA"/>
        </w:rPr>
        <w:t xml:space="preserve"> університет</w:t>
      </w:r>
      <w:r>
        <w:rPr>
          <w:bCs/>
          <w:lang w:val="uk-UA"/>
        </w:rPr>
        <w:t>у</w:t>
      </w:r>
      <w:r w:rsidRPr="009564B9">
        <w:rPr>
          <w:bCs/>
          <w:lang w:val="uk-UA"/>
        </w:rPr>
        <w:t xml:space="preserve"> охорони здоров’я України імені П.Л.Шупика</w:t>
      </w:r>
      <w:r>
        <w:rPr>
          <w:bCs/>
          <w:lang w:val="uk-UA"/>
        </w:rPr>
        <w:t>, м. Київ,</w:t>
      </w:r>
    </w:p>
    <w:p w14:paraId="33C92AC6" w14:textId="77777777" w:rsidR="00C815F8" w:rsidRDefault="00C815F8" w:rsidP="00C815F8">
      <w:pPr>
        <w:jc w:val="both"/>
        <w:rPr>
          <w:bCs/>
          <w:lang w:val="uk-UA"/>
        </w:rPr>
      </w:pPr>
      <w:r>
        <w:rPr>
          <w:b/>
          <w:bCs/>
          <w:lang w:val="uk-UA"/>
        </w:rPr>
        <w:t xml:space="preserve">Бабкіна Тетяна Михайлівна, </w:t>
      </w:r>
      <w:r>
        <w:rPr>
          <w:bCs/>
          <w:lang w:val="uk-UA"/>
        </w:rPr>
        <w:t xml:space="preserve">доктор медичних наук, професор, завідувач кафедри радіології </w:t>
      </w:r>
      <w:r w:rsidRPr="009564B9">
        <w:rPr>
          <w:bCs/>
          <w:lang w:val="uk-UA"/>
        </w:rPr>
        <w:t>Національн</w:t>
      </w:r>
      <w:r>
        <w:rPr>
          <w:bCs/>
          <w:lang w:val="uk-UA"/>
        </w:rPr>
        <w:t>ого</w:t>
      </w:r>
      <w:r w:rsidRPr="009564B9">
        <w:rPr>
          <w:bCs/>
          <w:lang w:val="uk-UA"/>
        </w:rPr>
        <w:t xml:space="preserve"> університет</w:t>
      </w:r>
      <w:r>
        <w:rPr>
          <w:bCs/>
          <w:lang w:val="uk-UA"/>
        </w:rPr>
        <w:t>у</w:t>
      </w:r>
      <w:r w:rsidRPr="009564B9">
        <w:rPr>
          <w:bCs/>
          <w:lang w:val="uk-UA"/>
        </w:rPr>
        <w:t xml:space="preserve"> охорони здоров’я України імені П.Л.Шупика</w:t>
      </w:r>
      <w:r>
        <w:rPr>
          <w:bCs/>
          <w:lang w:val="uk-UA"/>
        </w:rPr>
        <w:t>, м. Київ.</w:t>
      </w:r>
    </w:p>
    <w:p w14:paraId="477AB2F0" w14:textId="77777777" w:rsidR="00C815F8" w:rsidRPr="00044463" w:rsidRDefault="00C815F8" w:rsidP="00C815F8">
      <w:pPr>
        <w:jc w:val="both"/>
        <w:rPr>
          <w:lang w:val="uk-UA"/>
        </w:rPr>
      </w:pPr>
    </w:p>
    <w:p w14:paraId="492F8631" w14:textId="770774C7" w:rsidR="00C815F8" w:rsidRPr="00FB02CF" w:rsidRDefault="00C815F8" w:rsidP="00C815F8">
      <w:pPr>
        <w:jc w:val="both"/>
        <w:rPr>
          <w:lang w:val="uk-UA"/>
        </w:rPr>
      </w:pPr>
      <w:r>
        <w:rPr>
          <w:lang w:val="uk-UA"/>
        </w:rPr>
        <w:t>Кундіна Вікторія Валеріївна, домашня адреса: м.Київ, вул. Пул</w:t>
      </w:r>
      <w:r w:rsidR="009169D8">
        <w:rPr>
          <w:lang w:val="uk-UA"/>
        </w:rPr>
        <w:t>ю</w:t>
      </w:r>
      <w:r>
        <w:rPr>
          <w:lang w:val="uk-UA"/>
        </w:rPr>
        <w:t xml:space="preserve">я 3 кв.253; електронна адреса: </w:t>
      </w:r>
      <w:r>
        <w:rPr>
          <w:lang w:val="en-US"/>
        </w:rPr>
        <w:t>vika</w:t>
      </w:r>
      <w:r w:rsidRPr="00E6778A">
        <w:t>.</w:t>
      </w:r>
      <w:r>
        <w:rPr>
          <w:lang w:val="en-US"/>
        </w:rPr>
        <w:t>kundina</w:t>
      </w:r>
      <w:r w:rsidRPr="00E6778A">
        <w:t>@</w:t>
      </w:r>
      <w:r>
        <w:rPr>
          <w:lang w:val="en-US"/>
        </w:rPr>
        <w:t>gmail</w:t>
      </w:r>
      <w:r w:rsidRPr="00E6778A">
        <w:t>.</w:t>
      </w:r>
      <w:r>
        <w:rPr>
          <w:lang w:val="en-US"/>
        </w:rPr>
        <w:t>com</w:t>
      </w:r>
      <w:r w:rsidRPr="00E6778A">
        <w:t xml:space="preserve">; </w:t>
      </w:r>
      <w:r>
        <w:rPr>
          <w:lang w:val="uk-UA"/>
        </w:rPr>
        <w:t>тел. 067</w:t>
      </w:r>
      <w:r w:rsidRPr="00E6778A">
        <w:t>4010710</w:t>
      </w:r>
      <w:r w:rsidR="00FB02CF">
        <w:t xml:space="preserve"> (адресу можна </w:t>
      </w:r>
      <w:r w:rsidR="00FB02CF">
        <w:rPr>
          <w:lang w:val="uk-UA"/>
        </w:rPr>
        <w:t>публікувати)</w:t>
      </w:r>
    </w:p>
    <w:p w14:paraId="75BA8798" w14:textId="0FF0D19A" w:rsidR="00D31055" w:rsidRDefault="00D31055" w:rsidP="00C815F8">
      <w:pPr>
        <w:jc w:val="both"/>
        <w:rPr>
          <w:lang w:val="uk-UA"/>
        </w:rPr>
      </w:pPr>
    </w:p>
    <w:p w14:paraId="24A5AC55" w14:textId="11FF67CC" w:rsidR="00D31055" w:rsidRPr="009169D8" w:rsidRDefault="009169D8" w:rsidP="00C815F8">
      <w:pPr>
        <w:jc w:val="both"/>
        <w:rPr>
          <w:b/>
          <w:bCs/>
          <w:lang w:val="uk-UA"/>
        </w:rPr>
      </w:pPr>
      <w:r w:rsidRPr="009169D8">
        <w:rPr>
          <w:b/>
          <w:bCs/>
          <w:lang w:val="uk-UA"/>
        </w:rPr>
        <w:t>Информация об авторах</w:t>
      </w:r>
    </w:p>
    <w:p w14:paraId="3F3BD9F2" w14:textId="084ADEF4" w:rsidR="00C815F8" w:rsidRDefault="009169D8" w:rsidP="00C815F8">
      <w:pPr>
        <w:rPr>
          <w:lang w:val="uk-UA"/>
        </w:rPr>
      </w:pPr>
      <w:r>
        <w:rPr>
          <w:lang w:val="uk-UA"/>
        </w:rPr>
        <w:t xml:space="preserve">Кундина Виктория Валериевна, асистент </w:t>
      </w:r>
      <w:bookmarkStart w:id="5" w:name="_Hlk76565921"/>
      <w:r>
        <w:rPr>
          <w:lang w:val="uk-UA"/>
        </w:rPr>
        <w:t>кафедры радиологии Национального университета здравоохранения Украины им. П.Л.Шупика, г.Киев</w:t>
      </w:r>
      <w:bookmarkEnd w:id="5"/>
    </w:p>
    <w:p w14:paraId="7624F213" w14:textId="4DCAB3E7" w:rsidR="00C815F8" w:rsidRDefault="009169D8" w:rsidP="00C815F8">
      <w:pPr>
        <w:rPr>
          <w:lang w:val="uk-UA"/>
        </w:rPr>
      </w:pPr>
      <w:r>
        <w:rPr>
          <w:lang w:val="uk-UA"/>
        </w:rPr>
        <w:t xml:space="preserve">Бабкина Татьяна Михайловна, профессор </w:t>
      </w:r>
      <w:r w:rsidRPr="009169D8">
        <w:rPr>
          <w:lang w:val="uk-UA"/>
        </w:rPr>
        <w:t>кафедры радиологии Национального университета здравоохранения Украины им. П.Л.Шупика, г.Киев</w:t>
      </w:r>
    </w:p>
    <w:p w14:paraId="0267C8F4" w14:textId="76492930" w:rsidR="00FF7FC3" w:rsidRDefault="00FF7FC3" w:rsidP="009169D8">
      <w:pPr>
        <w:rPr>
          <w:lang w:val="uk-UA"/>
        </w:rPr>
      </w:pPr>
    </w:p>
    <w:p w14:paraId="6AD63EFB" w14:textId="1D28F465" w:rsidR="009169D8" w:rsidRDefault="009169D8" w:rsidP="009169D8">
      <w:pPr>
        <w:jc w:val="both"/>
      </w:pPr>
      <w:r>
        <w:rPr>
          <w:lang w:val="uk-UA"/>
        </w:rPr>
        <w:t xml:space="preserve">Кундина Виктория Валериевна, домашний адресс: г.Киев, вул. Пулюя 3 кв.253; електронный адресс: </w:t>
      </w:r>
      <w:r>
        <w:rPr>
          <w:lang w:val="en-US"/>
        </w:rPr>
        <w:t>vika</w:t>
      </w:r>
      <w:r w:rsidRPr="00E6778A">
        <w:t>.</w:t>
      </w:r>
      <w:r>
        <w:rPr>
          <w:lang w:val="en-US"/>
        </w:rPr>
        <w:t>kundina</w:t>
      </w:r>
      <w:r w:rsidRPr="00E6778A">
        <w:t>@</w:t>
      </w:r>
      <w:r>
        <w:rPr>
          <w:lang w:val="en-US"/>
        </w:rPr>
        <w:t>gmail</w:t>
      </w:r>
      <w:r w:rsidRPr="00E6778A">
        <w:t>.</w:t>
      </w:r>
      <w:r>
        <w:rPr>
          <w:lang w:val="en-US"/>
        </w:rPr>
        <w:t>com</w:t>
      </w:r>
      <w:r w:rsidRPr="00E6778A">
        <w:t xml:space="preserve">; </w:t>
      </w:r>
      <w:r>
        <w:rPr>
          <w:lang w:val="uk-UA"/>
        </w:rPr>
        <w:t>тел. 067</w:t>
      </w:r>
      <w:r w:rsidRPr="00E6778A">
        <w:t>4010710</w:t>
      </w:r>
    </w:p>
    <w:p w14:paraId="473482A2" w14:textId="448466AE" w:rsidR="009169D8" w:rsidRDefault="009169D8" w:rsidP="009169D8">
      <w:pPr>
        <w:jc w:val="both"/>
      </w:pPr>
    </w:p>
    <w:p w14:paraId="2663F548" w14:textId="79350149" w:rsidR="009169D8" w:rsidRPr="009169D8" w:rsidRDefault="009169D8" w:rsidP="009169D8">
      <w:pPr>
        <w:jc w:val="both"/>
        <w:rPr>
          <w:b/>
          <w:bCs/>
          <w:lang w:val="uk-UA"/>
        </w:rPr>
      </w:pPr>
      <w:r w:rsidRPr="009169D8">
        <w:rPr>
          <w:b/>
          <w:bCs/>
        </w:rPr>
        <w:t>Аннотация</w:t>
      </w:r>
    </w:p>
    <w:p w14:paraId="6ABE4452" w14:textId="4563BDB2" w:rsidR="009169D8" w:rsidRPr="009564B9" w:rsidRDefault="0079542C" w:rsidP="009169D8">
      <w:pPr>
        <w:jc w:val="both"/>
        <w:rPr>
          <w:bCs/>
          <w:lang w:val="uk-UA"/>
        </w:rPr>
      </w:pPr>
      <w:r>
        <w:rPr>
          <w:b/>
          <w:lang w:val="uk-UA"/>
        </w:rPr>
        <w:t>Цель</w:t>
      </w:r>
      <w:r w:rsidR="009169D8" w:rsidRPr="009564B9">
        <w:rPr>
          <w:b/>
          <w:lang w:val="uk-UA"/>
        </w:rPr>
        <w:t xml:space="preserve">: </w:t>
      </w:r>
      <w:r w:rsidRPr="0079542C">
        <w:rPr>
          <w:bCs/>
          <w:lang w:val="uk-UA"/>
        </w:rPr>
        <w:t>Построение математической логит-модели</w:t>
      </w:r>
      <w:r>
        <w:rPr>
          <w:bCs/>
          <w:lang w:val="uk-UA"/>
        </w:rPr>
        <w:t xml:space="preserve"> для возможного прогнозирования результата хирургического лечения </w:t>
      </w:r>
      <w:r w:rsidR="009169D8" w:rsidRPr="009564B9">
        <w:rPr>
          <w:bCs/>
          <w:lang w:val="uk-UA"/>
        </w:rPr>
        <w:t>методом аорто-коронарного шунт</w:t>
      </w:r>
      <w:r>
        <w:rPr>
          <w:bCs/>
          <w:lang w:val="uk-UA"/>
        </w:rPr>
        <w:t xml:space="preserve">ирования </w:t>
      </w:r>
      <w:r w:rsidR="009169D8">
        <w:rPr>
          <w:bCs/>
          <w:lang w:val="uk-UA"/>
        </w:rPr>
        <w:t>(АКШ)</w:t>
      </w:r>
      <w:r w:rsidR="009169D8" w:rsidRPr="009564B9">
        <w:rPr>
          <w:bCs/>
          <w:lang w:val="uk-UA"/>
        </w:rPr>
        <w:t xml:space="preserve"> у пац</w:t>
      </w:r>
      <w:r>
        <w:rPr>
          <w:bCs/>
          <w:lang w:val="uk-UA"/>
        </w:rPr>
        <w:t>ие</w:t>
      </w:r>
      <w:r w:rsidR="009169D8" w:rsidRPr="009564B9">
        <w:rPr>
          <w:bCs/>
          <w:lang w:val="uk-UA"/>
        </w:rPr>
        <w:t>нт</w:t>
      </w:r>
      <w:r>
        <w:rPr>
          <w:bCs/>
          <w:lang w:val="uk-UA"/>
        </w:rPr>
        <w:t>о</w:t>
      </w:r>
      <w:r w:rsidR="009169D8" w:rsidRPr="009564B9">
        <w:rPr>
          <w:bCs/>
          <w:lang w:val="uk-UA"/>
        </w:rPr>
        <w:t xml:space="preserve">в </w:t>
      </w:r>
      <w:r>
        <w:rPr>
          <w:bCs/>
          <w:lang w:val="uk-UA"/>
        </w:rPr>
        <w:t>различных групп с ишемической болезнью сердца (ИБС) на основе оценки жизнеспособности миокарда (ЖМ).</w:t>
      </w:r>
    </w:p>
    <w:p w14:paraId="204FE2CB" w14:textId="08694CDB" w:rsidR="009169D8" w:rsidRPr="001D40C9" w:rsidRDefault="009169D8" w:rsidP="009169D8">
      <w:pPr>
        <w:jc w:val="both"/>
        <w:rPr>
          <w:bCs/>
          <w:lang w:val="uk-UA"/>
        </w:rPr>
      </w:pPr>
      <w:r w:rsidRPr="009564B9">
        <w:rPr>
          <w:b/>
          <w:lang w:val="uk-UA"/>
        </w:rPr>
        <w:t>Матер</w:t>
      </w:r>
      <w:r w:rsidR="0079542C">
        <w:rPr>
          <w:b/>
          <w:lang w:val="uk-UA"/>
        </w:rPr>
        <w:t>и</w:t>
      </w:r>
      <w:r w:rsidRPr="009564B9">
        <w:rPr>
          <w:b/>
          <w:lang w:val="uk-UA"/>
        </w:rPr>
        <w:t>ал</w:t>
      </w:r>
      <w:r w:rsidR="0079542C">
        <w:rPr>
          <w:b/>
          <w:lang w:val="uk-UA"/>
        </w:rPr>
        <w:t>ы</w:t>
      </w:r>
      <w:r w:rsidRPr="009564B9">
        <w:rPr>
          <w:b/>
          <w:lang w:val="uk-UA"/>
        </w:rPr>
        <w:t xml:space="preserve"> </w:t>
      </w:r>
      <w:r w:rsidR="0079542C">
        <w:rPr>
          <w:b/>
          <w:lang w:val="uk-UA"/>
        </w:rPr>
        <w:t>и</w:t>
      </w:r>
      <w:r w:rsidRPr="009564B9">
        <w:rPr>
          <w:b/>
          <w:lang w:val="uk-UA"/>
        </w:rPr>
        <w:t xml:space="preserve"> метод</w:t>
      </w:r>
      <w:r w:rsidR="0079542C">
        <w:rPr>
          <w:b/>
          <w:lang w:val="uk-UA"/>
        </w:rPr>
        <w:t>ы</w:t>
      </w:r>
      <w:r w:rsidRPr="009564B9">
        <w:rPr>
          <w:b/>
          <w:lang w:val="uk-UA"/>
        </w:rPr>
        <w:t xml:space="preserve"> </w:t>
      </w:r>
      <w:r w:rsidR="0079542C">
        <w:rPr>
          <w:b/>
          <w:lang w:val="uk-UA"/>
        </w:rPr>
        <w:t>исследования</w:t>
      </w:r>
      <w:r w:rsidRPr="009564B9">
        <w:rPr>
          <w:bCs/>
          <w:lang w:val="uk-UA"/>
        </w:rPr>
        <w:t xml:space="preserve">: </w:t>
      </w:r>
      <w:r w:rsidR="00FB02CF">
        <w:rPr>
          <w:bCs/>
          <w:lang w:val="uk-UA"/>
        </w:rPr>
        <w:t xml:space="preserve">Для </w:t>
      </w:r>
      <w:r w:rsidR="00FB02CF">
        <w:rPr>
          <w:bCs/>
        </w:rPr>
        <w:t xml:space="preserve">реализации поставленных клинических задач были обследованы 62 пациента с ИБС, с сохранной систолической функцией и систолической дисфункцией. </w:t>
      </w:r>
      <w:r w:rsidR="00FB02CF">
        <w:rPr>
          <w:bCs/>
          <w:lang w:val="uk-UA"/>
        </w:rPr>
        <w:t>Средний возраст пациентов составил</w:t>
      </w:r>
      <w:r w:rsidRPr="009564B9">
        <w:rPr>
          <w:bCs/>
          <w:lang w:val="uk-UA"/>
        </w:rPr>
        <w:t xml:space="preserve"> 59,6 ± 8,2 </w:t>
      </w:r>
      <w:r w:rsidR="00FB02CF">
        <w:rPr>
          <w:bCs/>
          <w:lang w:val="uk-UA"/>
        </w:rPr>
        <w:t>года</w:t>
      </w:r>
      <w:r w:rsidRPr="009564B9">
        <w:rPr>
          <w:bCs/>
          <w:lang w:val="uk-UA"/>
        </w:rPr>
        <w:t xml:space="preserve">. 35 (56%) </w:t>
      </w:r>
      <w:r w:rsidR="00FB02CF">
        <w:rPr>
          <w:bCs/>
          <w:lang w:val="uk-UA"/>
        </w:rPr>
        <w:t>пациентов имели вариант сердечной недостаточности</w:t>
      </w:r>
      <w:r>
        <w:rPr>
          <w:bCs/>
          <w:lang w:val="uk-UA"/>
        </w:rPr>
        <w:t xml:space="preserve"> (</w:t>
      </w:r>
      <w:r w:rsidRPr="009564B9">
        <w:rPr>
          <w:bCs/>
          <w:lang w:val="uk-UA"/>
        </w:rPr>
        <w:t>СН</w:t>
      </w:r>
      <w:r>
        <w:rPr>
          <w:bCs/>
          <w:lang w:val="uk-UA"/>
        </w:rPr>
        <w:t>)</w:t>
      </w:r>
      <w:r w:rsidRPr="009564B9">
        <w:rPr>
          <w:bCs/>
          <w:lang w:val="uk-UA"/>
        </w:rPr>
        <w:t xml:space="preserve"> </w:t>
      </w:r>
      <w:r w:rsidR="00FB02CF">
        <w:rPr>
          <w:bCs/>
          <w:lang w:val="uk-UA"/>
        </w:rPr>
        <w:t>с фракцией выброса</w:t>
      </w:r>
      <w:r>
        <w:rPr>
          <w:bCs/>
          <w:lang w:val="uk-UA"/>
        </w:rPr>
        <w:t xml:space="preserve"> (</w:t>
      </w:r>
      <w:r w:rsidRPr="009564B9">
        <w:rPr>
          <w:bCs/>
          <w:lang w:val="uk-UA"/>
        </w:rPr>
        <w:t>ФВ</w:t>
      </w:r>
      <w:r>
        <w:rPr>
          <w:bCs/>
          <w:lang w:val="uk-UA"/>
        </w:rPr>
        <w:t>)</w:t>
      </w:r>
      <w:r w:rsidRPr="009564B9">
        <w:rPr>
          <w:bCs/>
          <w:lang w:val="uk-UA"/>
        </w:rPr>
        <w:t xml:space="preserve"> 45% </w:t>
      </w:r>
      <w:r w:rsidR="00FB02CF">
        <w:rPr>
          <w:bCs/>
          <w:lang w:val="uk-UA"/>
        </w:rPr>
        <w:t>и менее</w:t>
      </w:r>
      <w:r w:rsidRPr="009564B9">
        <w:rPr>
          <w:bCs/>
          <w:lang w:val="uk-UA"/>
        </w:rPr>
        <w:t xml:space="preserve">. 27 (44%) </w:t>
      </w:r>
      <w:r w:rsidR="00FB02CF">
        <w:rPr>
          <w:bCs/>
          <w:lang w:val="uk-UA"/>
        </w:rPr>
        <w:t>пациентов имели</w:t>
      </w:r>
      <w:r w:rsidRPr="009564B9">
        <w:rPr>
          <w:bCs/>
          <w:lang w:val="uk-UA"/>
        </w:rPr>
        <w:t xml:space="preserve"> ФВ 4</w:t>
      </w:r>
      <w:r w:rsidRPr="00D31055">
        <w:rPr>
          <w:bCs/>
          <w:lang w:val="uk-UA"/>
        </w:rPr>
        <w:t>6</w:t>
      </w:r>
      <w:r w:rsidRPr="009564B9">
        <w:rPr>
          <w:bCs/>
          <w:lang w:val="uk-UA"/>
        </w:rPr>
        <w:t>%</w:t>
      </w:r>
      <w:r w:rsidRPr="00AE04DD">
        <w:rPr>
          <w:bCs/>
          <w:lang w:val="uk-UA"/>
        </w:rPr>
        <w:t xml:space="preserve"> </w:t>
      </w:r>
      <w:r w:rsidR="00FB02CF">
        <w:rPr>
          <w:bCs/>
          <w:lang w:val="uk-UA"/>
        </w:rPr>
        <w:t>или более</w:t>
      </w:r>
      <w:r w:rsidRPr="009564B9">
        <w:rPr>
          <w:bCs/>
          <w:lang w:val="uk-UA"/>
        </w:rPr>
        <w:t xml:space="preserve">. </w:t>
      </w:r>
      <w:r w:rsidR="00FB02CF">
        <w:rPr>
          <w:bCs/>
          <w:lang w:val="uk-UA"/>
        </w:rPr>
        <w:t>Среди исследуемых 5 пациентов</w:t>
      </w:r>
      <w:r w:rsidRPr="009564B9">
        <w:rPr>
          <w:bCs/>
          <w:lang w:val="uk-UA"/>
        </w:rPr>
        <w:t xml:space="preserve"> (8,0%) </w:t>
      </w:r>
      <w:r w:rsidR="00FB02CF">
        <w:rPr>
          <w:bCs/>
          <w:lang w:val="uk-UA"/>
        </w:rPr>
        <w:t>отрицали перенесенный инфаркт миокарда</w:t>
      </w:r>
      <w:r w:rsidRPr="009564B9">
        <w:rPr>
          <w:bCs/>
          <w:lang w:val="uk-UA"/>
        </w:rPr>
        <w:t xml:space="preserve"> </w:t>
      </w:r>
      <w:r>
        <w:rPr>
          <w:bCs/>
          <w:lang w:val="uk-UA"/>
        </w:rPr>
        <w:t>(</w:t>
      </w:r>
      <w:r w:rsidR="00FB02CF">
        <w:rPr>
          <w:bCs/>
          <w:lang w:val="uk-UA"/>
        </w:rPr>
        <w:t>И</w:t>
      </w:r>
      <w:r w:rsidRPr="009564B9">
        <w:rPr>
          <w:bCs/>
          <w:lang w:val="uk-UA"/>
        </w:rPr>
        <w:t>М</w:t>
      </w:r>
      <w:r>
        <w:rPr>
          <w:bCs/>
          <w:lang w:val="uk-UA"/>
        </w:rPr>
        <w:t>)</w:t>
      </w:r>
      <w:r w:rsidRPr="009564B9">
        <w:rPr>
          <w:bCs/>
          <w:lang w:val="uk-UA"/>
        </w:rPr>
        <w:t xml:space="preserve">. </w:t>
      </w:r>
      <w:r w:rsidR="00FB02CF">
        <w:rPr>
          <w:bCs/>
          <w:lang w:val="uk-UA"/>
        </w:rPr>
        <w:t>Миокардиосцинтиграфию</w:t>
      </w:r>
      <w:r>
        <w:rPr>
          <w:bCs/>
          <w:lang w:val="uk-UA"/>
        </w:rPr>
        <w:t xml:space="preserve"> (</w:t>
      </w:r>
      <w:r w:rsidRPr="009564B9">
        <w:rPr>
          <w:lang w:val="uk-UA"/>
        </w:rPr>
        <w:t>МСГ</w:t>
      </w:r>
      <w:r>
        <w:rPr>
          <w:lang w:val="uk-UA"/>
        </w:rPr>
        <w:t>)</w:t>
      </w:r>
      <w:r w:rsidRPr="009564B9">
        <w:rPr>
          <w:lang w:val="uk-UA"/>
        </w:rPr>
        <w:t xml:space="preserve"> проводили на </w:t>
      </w:r>
      <w:r w:rsidR="00FB02CF">
        <w:rPr>
          <w:lang w:val="uk-UA"/>
        </w:rPr>
        <w:t>комбинированной гамме-камере</w:t>
      </w:r>
      <w:r w:rsidRPr="009564B9">
        <w:rPr>
          <w:lang w:val="uk-UA"/>
        </w:rPr>
        <w:t xml:space="preserve"> Infinia Hawkeye</w:t>
      </w:r>
      <w:r w:rsidRPr="009564B9">
        <w:rPr>
          <w:vertAlign w:val="superscript"/>
          <w:lang w:val="uk-UA"/>
        </w:rPr>
        <w:t xml:space="preserve"> </w:t>
      </w:r>
      <w:r w:rsidRPr="009564B9">
        <w:rPr>
          <w:lang w:val="uk-UA"/>
        </w:rPr>
        <w:t>ф</w:t>
      </w:r>
      <w:r w:rsidR="00FB02CF">
        <w:rPr>
          <w:lang w:val="uk-UA"/>
        </w:rPr>
        <w:t>и</w:t>
      </w:r>
      <w:r w:rsidRPr="009564B9">
        <w:rPr>
          <w:lang w:val="uk-UA"/>
        </w:rPr>
        <w:t>рм</w:t>
      </w:r>
      <w:r w:rsidR="00FB02CF">
        <w:rPr>
          <w:lang w:val="uk-UA"/>
        </w:rPr>
        <w:t>ы</w:t>
      </w:r>
      <w:r w:rsidRPr="009564B9">
        <w:rPr>
          <w:lang w:val="uk-UA"/>
        </w:rPr>
        <w:t xml:space="preserve"> </w:t>
      </w:r>
      <w:r w:rsidRPr="009564B9">
        <w:rPr>
          <w:lang w:val="en-US"/>
        </w:rPr>
        <w:t>GE</w:t>
      </w:r>
      <w:r w:rsidRPr="009564B9">
        <w:rPr>
          <w:lang w:val="uk-UA"/>
        </w:rPr>
        <w:t xml:space="preserve"> (США) </w:t>
      </w:r>
      <w:r w:rsidR="00FB02CF">
        <w:rPr>
          <w:lang w:val="uk-UA"/>
        </w:rPr>
        <w:t>с интегрированной компьютерной томографией (КТ)</w:t>
      </w:r>
      <w:r w:rsidRPr="009564B9">
        <w:rPr>
          <w:lang w:val="uk-UA"/>
        </w:rPr>
        <w:t xml:space="preserve">. </w:t>
      </w:r>
      <w:r w:rsidR="00FB02CF">
        <w:rPr>
          <w:lang w:val="uk-UA"/>
        </w:rPr>
        <w:t>Исследования</w:t>
      </w:r>
      <w:r w:rsidRPr="009564B9">
        <w:rPr>
          <w:lang w:val="uk-UA"/>
        </w:rPr>
        <w:t xml:space="preserve"> проводили в режимах ОФ</w:t>
      </w:r>
      <w:r w:rsidR="00FB02CF">
        <w:rPr>
          <w:lang w:val="uk-UA"/>
        </w:rPr>
        <w:t>Э</w:t>
      </w:r>
      <w:r w:rsidRPr="009564B9">
        <w:rPr>
          <w:lang w:val="uk-UA"/>
        </w:rPr>
        <w:t xml:space="preserve">КТ </w:t>
      </w:r>
      <w:r w:rsidR="00FB02CF">
        <w:rPr>
          <w:lang w:val="uk-UA"/>
        </w:rPr>
        <w:t>и</w:t>
      </w:r>
      <w:r w:rsidRPr="009564B9">
        <w:rPr>
          <w:lang w:val="uk-UA"/>
        </w:rPr>
        <w:t xml:space="preserve"> ОФ</w:t>
      </w:r>
      <w:r w:rsidR="00FB02CF">
        <w:rPr>
          <w:lang w:val="uk-UA"/>
        </w:rPr>
        <w:t>Э</w:t>
      </w:r>
      <w:r w:rsidRPr="009564B9">
        <w:rPr>
          <w:lang w:val="uk-UA"/>
        </w:rPr>
        <w:t xml:space="preserve">КТ/КТ </w:t>
      </w:r>
      <w:r w:rsidR="00FB02CF">
        <w:rPr>
          <w:lang w:val="uk-UA"/>
        </w:rPr>
        <w:t>с</w:t>
      </w:r>
      <w:r w:rsidRPr="009564B9">
        <w:rPr>
          <w:lang w:val="uk-UA"/>
        </w:rPr>
        <w:t xml:space="preserve"> </w:t>
      </w:r>
      <w:r w:rsidR="00FB02CF">
        <w:rPr>
          <w:lang w:val="uk-UA"/>
        </w:rPr>
        <w:t>Э</w:t>
      </w:r>
      <w:r w:rsidRPr="009564B9">
        <w:rPr>
          <w:lang w:val="uk-UA"/>
        </w:rPr>
        <w:t>КГ-синхрон</w:t>
      </w:r>
      <w:r w:rsidR="00FB02CF">
        <w:rPr>
          <w:lang w:val="uk-UA"/>
        </w:rPr>
        <w:t>и</w:t>
      </w:r>
      <w:r w:rsidRPr="009564B9">
        <w:rPr>
          <w:lang w:val="uk-UA"/>
        </w:rPr>
        <w:t>зац</w:t>
      </w:r>
      <w:r w:rsidR="00FB02CF">
        <w:rPr>
          <w:lang w:val="uk-UA"/>
        </w:rPr>
        <w:t>ией</w:t>
      </w:r>
      <w:r w:rsidRPr="009564B9">
        <w:rPr>
          <w:lang w:val="uk-UA"/>
        </w:rPr>
        <w:t xml:space="preserve"> (</w:t>
      </w:r>
      <w:r w:rsidRPr="009564B9">
        <w:rPr>
          <w:lang w:val="en-US"/>
        </w:rPr>
        <w:t>Gated</w:t>
      </w:r>
      <w:r w:rsidRPr="009564B9">
        <w:rPr>
          <w:lang w:val="uk-UA"/>
        </w:rPr>
        <w:t xml:space="preserve"> </w:t>
      </w:r>
      <w:r w:rsidRPr="009564B9">
        <w:rPr>
          <w:lang w:val="en-US"/>
        </w:rPr>
        <w:t>SPECT</w:t>
      </w:r>
      <w:r w:rsidRPr="009564B9">
        <w:rPr>
          <w:lang w:val="uk-UA"/>
        </w:rPr>
        <w:t>)</w:t>
      </w:r>
      <w:r>
        <w:rPr>
          <w:lang w:val="uk-UA"/>
        </w:rPr>
        <w:t>.</w:t>
      </w:r>
      <w:r w:rsidRPr="009564B9">
        <w:rPr>
          <w:lang w:val="uk-UA"/>
        </w:rPr>
        <w:t xml:space="preserve"> </w:t>
      </w:r>
      <w:r w:rsidR="00FB02CF">
        <w:rPr>
          <w:lang w:val="uk-UA"/>
        </w:rPr>
        <w:t>Использовали</w:t>
      </w:r>
      <w:r w:rsidRPr="009564B9">
        <w:rPr>
          <w:lang w:val="uk-UA"/>
        </w:rPr>
        <w:t xml:space="preserve"> </w:t>
      </w:r>
      <w:r w:rsidRPr="009564B9">
        <w:rPr>
          <w:bCs/>
          <w:vertAlign w:val="superscript"/>
          <w:lang w:val="uk-UA"/>
        </w:rPr>
        <w:t>99m</w:t>
      </w:r>
      <w:r w:rsidRPr="009564B9">
        <w:rPr>
          <w:bCs/>
          <w:lang w:val="uk-UA"/>
        </w:rPr>
        <w:t xml:space="preserve">Tc-MIBI </w:t>
      </w:r>
      <w:r w:rsidR="00FB02CF">
        <w:rPr>
          <w:bCs/>
          <w:lang w:val="uk-UA"/>
        </w:rPr>
        <w:t>активностью</w:t>
      </w:r>
      <w:r w:rsidRPr="009564B9">
        <w:rPr>
          <w:bCs/>
          <w:lang w:val="uk-UA"/>
        </w:rPr>
        <w:t xml:space="preserve"> 555-740 МБк. </w:t>
      </w:r>
      <w:r w:rsidRPr="009564B9">
        <w:rPr>
          <w:lang w:val="uk-UA"/>
        </w:rPr>
        <w:t>МСГ проводили в динам</w:t>
      </w:r>
      <w:r w:rsidR="00FB02CF">
        <w:rPr>
          <w:lang w:val="uk-UA"/>
        </w:rPr>
        <w:t xml:space="preserve">ике лечебных процедур </w:t>
      </w:r>
      <w:r w:rsidRPr="009564B9">
        <w:rPr>
          <w:lang w:val="uk-UA"/>
        </w:rPr>
        <w:t>(до проведен</w:t>
      </w:r>
      <w:r w:rsidR="00FB02CF">
        <w:rPr>
          <w:lang w:val="uk-UA"/>
        </w:rPr>
        <w:t>и</w:t>
      </w:r>
      <w:r w:rsidRPr="009564B9">
        <w:rPr>
          <w:lang w:val="uk-UA"/>
        </w:rPr>
        <w:t xml:space="preserve">я АКШ </w:t>
      </w:r>
      <w:r w:rsidR="00FB02CF">
        <w:rPr>
          <w:lang w:val="uk-UA"/>
        </w:rPr>
        <w:t>и после</w:t>
      </w:r>
      <w:r w:rsidRPr="009564B9">
        <w:rPr>
          <w:lang w:val="uk-UA"/>
        </w:rPr>
        <w:t xml:space="preserve"> АКШ)</w:t>
      </w:r>
      <w:r>
        <w:rPr>
          <w:lang w:val="uk-UA"/>
        </w:rPr>
        <w:t xml:space="preserve"> </w:t>
      </w:r>
      <w:r w:rsidR="00FB02CF">
        <w:rPr>
          <w:lang w:val="uk-UA"/>
        </w:rPr>
        <w:t>по</w:t>
      </w:r>
      <w:r>
        <w:rPr>
          <w:lang w:val="uk-UA"/>
        </w:rPr>
        <w:t xml:space="preserve"> </w:t>
      </w:r>
      <w:r w:rsidRPr="009564B9">
        <w:rPr>
          <w:lang w:val="uk-UA"/>
        </w:rPr>
        <w:t>протокол</w:t>
      </w:r>
      <w:r w:rsidR="00FB02CF">
        <w:rPr>
          <w:lang w:val="uk-UA"/>
        </w:rPr>
        <w:t>у</w:t>
      </w:r>
      <w:r w:rsidRPr="009564B9">
        <w:rPr>
          <w:lang w:val="uk-UA"/>
        </w:rPr>
        <w:t xml:space="preserve"> – One </w:t>
      </w:r>
      <w:r w:rsidRPr="009564B9">
        <w:rPr>
          <w:lang w:val="en-US"/>
        </w:rPr>
        <w:t>Day</w:t>
      </w:r>
      <w:r w:rsidRPr="009564B9">
        <w:rPr>
          <w:lang w:val="uk-UA"/>
        </w:rPr>
        <w:t xml:space="preserve"> </w:t>
      </w:r>
      <w:r w:rsidRPr="009564B9">
        <w:rPr>
          <w:lang w:val="en-US"/>
        </w:rPr>
        <w:t>Rest</w:t>
      </w:r>
      <w:r w:rsidRPr="009564B9">
        <w:rPr>
          <w:lang w:val="uk-UA"/>
        </w:rPr>
        <w:t>. Вс</w:t>
      </w:r>
      <w:r w:rsidR="00FB02CF">
        <w:rPr>
          <w:lang w:val="uk-UA"/>
        </w:rPr>
        <w:t>е</w:t>
      </w:r>
      <w:r w:rsidRPr="009564B9">
        <w:rPr>
          <w:lang w:val="uk-UA"/>
        </w:rPr>
        <w:t>го проведено 124 сцинтиграф</w:t>
      </w:r>
      <w:r w:rsidR="00FB02CF">
        <w:rPr>
          <w:lang w:val="uk-UA"/>
        </w:rPr>
        <w:t>ических исследований</w:t>
      </w:r>
      <w:r w:rsidRPr="009564B9">
        <w:rPr>
          <w:lang w:val="uk-UA"/>
        </w:rPr>
        <w:t>.</w:t>
      </w:r>
    </w:p>
    <w:p w14:paraId="33BC59E4" w14:textId="77F18ADE" w:rsidR="009169D8" w:rsidRPr="009564B9" w:rsidRDefault="009169D8" w:rsidP="009169D8">
      <w:pPr>
        <w:jc w:val="both"/>
        <w:rPr>
          <w:lang w:val="uk-UA"/>
        </w:rPr>
      </w:pPr>
      <w:r w:rsidRPr="009564B9">
        <w:rPr>
          <w:b/>
          <w:lang w:val="uk-UA"/>
        </w:rPr>
        <w:t>Результат</w:t>
      </w:r>
      <w:r w:rsidR="00FB02CF">
        <w:rPr>
          <w:b/>
          <w:lang w:val="uk-UA"/>
        </w:rPr>
        <w:t>ы</w:t>
      </w:r>
      <w:r w:rsidRPr="009564B9">
        <w:rPr>
          <w:bCs/>
          <w:lang w:val="uk-UA"/>
        </w:rPr>
        <w:t xml:space="preserve">: </w:t>
      </w:r>
      <w:r w:rsidR="00FB02CF">
        <w:rPr>
          <w:bCs/>
          <w:lang w:val="uk-UA"/>
        </w:rPr>
        <w:t>Выборка исследуемых больных</w:t>
      </w:r>
      <w:r w:rsidRPr="009564B9">
        <w:rPr>
          <w:lang w:val="uk-UA"/>
        </w:rPr>
        <w:t xml:space="preserve"> “до” </w:t>
      </w:r>
      <w:r w:rsidR="00FB02CF">
        <w:rPr>
          <w:lang w:val="uk-UA"/>
        </w:rPr>
        <w:t>и</w:t>
      </w:r>
      <w:r w:rsidRPr="009564B9">
        <w:rPr>
          <w:lang w:val="uk-UA"/>
        </w:rPr>
        <w:t xml:space="preserve"> “п</w:t>
      </w:r>
      <w:r w:rsidR="00FB02CF">
        <w:rPr>
          <w:lang w:val="uk-UA"/>
        </w:rPr>
        <w:t>осле</w:t>
      </w:r>
      <w:r w:rsidRPr="009564B9">
        <w:rPr>
          <w:lang w:val="uk-UA"/>
        </w:rPr>
        <w:t xml:space="preserve">” </w:t>
      </w:r>
      <w:r w:rsidR="007B4AD7">
        <w:rPr>
          <w:lang w:val="uk-UA"/>
        </w:rPr>
        <w:t xml:space="preserve">лечения сравнивалась непараметрическим методом </w:t>
      </w:r>
      <w:r w:rsidRPr="009564B9">
        <w:rPr>
          <w:lang w:val="uk-UA"/>
        </w:rPr>
        <w:t>В</w:t>
      </w:r>
      <w:r w:rsidR="00300097">
        <w:rPr>
          <w:lang w:val="uk-UA"/>
        </w:rPr>
        <w:t>и</w:t>
      </w:r>
      <w:r w:rsidRPr="009564B9">
        <w:rPr>
          <w:lang w:val="uk-UA"/>
        </w:rPr>
        <w:t xml:space="preserve">лькоксона (Wilcoxon Matched Pairs Test). </w:t>
      </w:r>
      <w:r w:rsidRPr="009564B9">
        <w:rPr>
          <w:bCs/>
          <w:lang w:val="uk-UA"/>
        </w:rPr>
        <w:t xml:space="preserve"> </w:t>
      </w:r>
      <w:r w:rsidR="007B4AD7">
        <w:rPr>
          <w:lang w:val="uk-UA"/>
        </w:rPr>
        <w:t>Построена</w:t>
      </w:r>
      <w:r w:rsidRPr="009564B9">
        <w:rPr>
          <w:lang w:val="uk-UA"/>
        </w:rPr>
        <w:t xml:space="preserve"> </w:t>
      </w:r>
      <w:r w:rsidR="007B4AD7">
        <w:rPr>
          <w:lang w:val="uk-UA"/>
        </w:rPr>
        <w:t xml:space="preserve">многофакторная регрессионная модель, отображающая статистически значимое влияние на эффект лечения </w:t>
      </w:r>
      <w:r w:rsidRPr="009564B9">
        <w:rPr>
          <w:lang w:val="uk-UA"/>
        </w:rPr>
        <w:t xml:space="preserve">(ЖМ </w:t>
      </w:r>
      <w:r w:rsidR="007B4AD7">
        <w:rPr>
          <w:lang w:val="uk-UA"/>
        </w:rPr>
        <w:t>после лечения</w:t>
      </w:r>
      <w:r w:rsidRPr="009564B9">
        <w:rPr>
          <w:lang w:val="uk-UA"/>
        </w:rPr>
        <w:t xml:space="preserve">) таких </w:t>
      </w:r>
      <w:r w:rsidR="007B4AD7">
        <w:rPr>
          <w:lang w:val="uk-UA"/>
        </w:rPr>
        <w:t>показателей сердечной деятельности, как:</w:t>
      </w:r>
      <w:r w:rsidRPr="009564B9">
        <w:rPr>
          <w:lang w:val="uk-UA"/>
        </w:rPr>
        <w:t xml:space="preserve"> ФВ </w:t>
      </w:r>
      <w:r w:rsidR="007B4AD7">
        <w:rPr>
          <w:lang w:val="uk-UA"/>
        </w:rPr>
        <w:t>левого желудочка</w:t>
      </w:r>
      <w:r>
        <w:rPr>
          <w:lang w:val="uk-UA"/>
        </w:rPr>
        <w:t xml:space="preserve"> (</w:t>
      </w:r>
      <w:r w:rsidRPr="009564B9">
        <w:rPr>
          <w:lang w:val="uk-UA"/>
        </w:rPr>
        <w:t>%</w:t>
      </w:r>
      <w:r>
        <w:rPr>
          <w:lang w:val="uk-UA"/>
        </w:rPr>
        <w:t>)</w:t>
      </w:r>
      <w:r w:rsidRPr="009564B9">
        <w:rPr>
          <w:lang w:val="uk-UA"/>
        </w:rPr>
        <w:t xml:space="preserve">, </w:t>
      </w:r>
      <w:r w:rsidR="007B4AD7">
        <w:rPr>
          <w:lang w:val="uk-UA"/>
        </w:rPr>
        <w:t>площадь поражения</w:t>
      </w:r>
      <w:r w:rsidRPr="009564B9">
        <w:rPr>
          <w:lang w:val="uk-UA"/>
        </w:rPr>
        <w:t xml:space="preserve"> коронарного русла </w:t>
      </w:r>
      <w:r w:rsidR="007B4AD7">
        <w:rPr>
          <w:lang w:val="uk-UA"/>
        </w:rPr>
        <w:t xml:space="preserve">и уровня </w:t>
      </w:r>
      <w:r w:rsidRPr="009564B9">
        <w:rPr>
          <w:lang w:val="uk-UA"/>
        </w:rPr>
        <w:t>ЖМ</w:t>
      </w:r>
      <w:r>
        <w:rPr>
          <w:lang w:val="uk-UA"/>
        </w:rPr>
        <w:t xml:space="preserve"> (%)</w:t>
      </w:r>
      <w:r w:rsidRPr="009564B9">
        <w:rPr>
          <w:lang w:val="uk-UA"/>
        </w:rPr>
        <w:t xml:space="preserve"> до </w:t>
      </w:r>
      <w:r w:rsidR="007B4AD7">
        <w:rPr>
          <w:lang w:val="uk-UA"/>
        </w:rPr>
        <w:t>лечения</w:t>
      </w:r>
      <w:r w:rsidRPr="009564B9">
        <w:rPr>
          <w:lang w:val="uk-UA"/>
        </w:rPr>
        <w:t>. Описана</w:t>
      </w:r>
      <w:r w:rsidR="007B4AD7">
        <w:rPr>
          <w:lang w:val="uk-UA"/>
        </w:rPr>
        <w:t>я</w:t>
      </w:r>
      <w:r w:rsidRPr="009564B9">
        <w:rPr>
          <w:lang w:val="uk-UA"/>
        </w:rPr>
        <w:t xml:space="preserve"> в</w:t>
      </w:r>
      <w:r w:rsidR="007B4AD7">
        <w:rPr>
          <w:lang w:val="uk-UA"/>
        </w:rPr>
        <w:t>ыш</w:t>
      </w:r>
      <w:r w:rsidRPr="009564B9">
        <w:rPr>
          <w:lang w:val="uk-UA"/>
        </w:rPr>
        <w:t xml:space="preserve">е </w:t>
      </w:r>
      <w:r w:rsidR="007B4AD7">
        <w:rPr>
          <w:lang w:val="uk-UA"/>
        </w:rPr>
        <w:t xml:space="preserve">регрессионная зависимость между тремя обозначенными выше функциональными параметрами сердечной деятельности </w:t>
      </w:r>
      <w:r w:rsidRPr="009564B9">
        <w:rPr>
          <w:lang w:val="uk-UA"/>
        </w:rPr>
        <w:t>до л</w:t>
      </w:r>
      <w:r w:rsidR="007B4AD7">
        <w:rPr>
          <w:lang w:val="uk-UA"/>
        </w:rPr>
        <w:t>ечения</w:t>
      </w:r>
      <w:r w:rsidRPr="009564B9">
        <w:rPr>
          <w:lang w:val="uk-UA"/>
        </w:rPr>
        <w:t xml:space="preserve"> </w:t>
      </w:r>
      <w:r w:rsidR="007B4AD7">
        <w:rPr>
          <w:lang w:val="uk-UA"/>
        </w:rPr>
        <w:t xml:space="preserve">и лечебным эффектом </w:t>
      </w:r>
      <w:r w:rsidRPr="009564B9">
        <w:rPr>
          <w:lang w:val="uk-UA"/>
        </w:rPr>
        <w:t xml:space="preserve">– </w:t>
      </w:r>
      <w:r w:rsidR="007B4AD7">
        <w:rPr>
          <w:lang w:val="uk-UA"/>
        </w:rPr>
        <w:t>изменением</w:t>
      </w:r>
      <w:r w:rsidRPr="009564B9">
        <w:rPr>
          <w:lang w:val="uk-UA"/>
        </w:rPr>
        <w:t xml:space="preserve"> ЖМ може</w:t>
      </w:r>
      <w:r w:rsidR="007B4AD7">
        <w:rPr>
          <w:lang w:val="uk-UA"/>
        </w:rPr>
        <w:t>т рассматриваться в качестве диагностической модели для прогнозирования результата лечения</w:t>
      </w:r>
      <w:r w:rsidRPr="009564B9">
        <w:rPr>
          <w:lang w:val="uk-UA"/>
        </w:rPr>
        <w:t>.</w:t>
      </w:r>
    </w:p>
    <w:p w14:paraId="5BD158FE" w14:textId="2C0F44E1" w:rsidR="009169D8" w:rsidRPr="009564B9" w:rsidRDefault="009169D8" w:rsidP="009169D8">
      <w:pPr>
        <w:jc w:val="both"/>
        <w:rPr>
          <w:lang w:val="uk-UA"/>
        </w:rPr>
      </w:pPr>
      <w:r w:rsidRPr="009564B9">
        <w:rPr>
          <w:b/>
          <w:lang w:val="uk-UA"/>
        </w:rPr>
        <w:lastRenderedPageBreak/>
        <w:t>В</w:t>
      </w:r>
      <w:r w:rsidR="007B4AD7">
        <w:rPr>
          <w:b/>
          <w:lang w:val="uk-UA"/>
        </w:rPr>
        <w:t>ыводы</w:t>
      </w:r>
      <w:r w:rsidRPr="009564B9">
        <w:rPr>
          <w:bCs/>
          <w:lang w:val="uk-UA"/>
        </w:rPr>
        <w:t xml:space="preserve">: </w:t>
      </w:r>
      <w:r w:rsidRPr="009564B9">
        <w:rPr>
          <w:lang w:val="uk-UA"/>
        </w:rPr>
        <w:t>Да</w:t>
      </w:r>
      <w:r w:rsidR="007B4AD7">
        <w:rPr>
          <w:lang w:val="uk-UA"/>
        </w:rPr>
        <w:t>н</w:t>
      </w:r>
      <w:r w:rsidRPr="009564B9">
        <w:rPr>
          <w:lang w:val="uk-UA"/>
        </w:rPr>
        <w:t>н</w:t>
      </w:r>
      <w:r w:rsidR="007B4AD7">
        <w:rPr>
          <w:lang w:val="uk-UA"/>
        </w:rPr>
        <w:t>о</w:t>
      </w:r>
      <w:r w:rsidRPr="009564B9">
        <w:rPr>
          <w:lang w:val="uk-UA"/>
        </w:rPr>
        <w:t xml:space="preserve">е </w:t>
      </w:r>
      <w:r w:rsidR="007B4AD7">
        <w:rPr>
          <w:lang w:val="uk-UA"/>
        </w:rPr>
        <w:t>научное исследование позволяет построить логит-модель для прогнозирования ожидаемого результата хирургического лечения ИБС у пациентов различных групп.</w:t>
      </w:r>
      <w:r w:rsidRPr="009564B9">
        <w:rPr>
          <w:bCs/>
          <w:lang w:val="uk-UA"/>
        </w:rPr>
        <w:t xml:space="preserve"> Представлен</w:t>
      </w:r>
      <w:r w:rsidR="007B4AD7">
        <w:rPr>
          <w:bCs/>
          <w:lang w:val="uk-UA"/>
        </w:rPr>
        <w:t>н</w:t>
      </w:r>
      <w:r w:rsidRPr="009564B9">
        <w:rPr>
          <w:bCs/>
          <w:lang w:val="uk-UA"/>
        </w:rPr>
        <w:t>а</w:t>
      </w:r>
      <w:r w:rsidR="007B4AD7">
        <w:rPr>
          <w:bCs/>
          <w:lang w:val="uk-UA"/>
        </w:rPr>
        <w:t>я</w:t>
      </w:r>
      <w:r w:rsidRPr="009564B9">
        <w:rPr>
          <w:bCs/>
          <w:lang w:val="uk-UA"/>
        </w:rPr>
        <w:t xml:space="preserve"> </w:t>
      </w:r>
      <w:r w:rsidR="007B4AD7">
        <w:rPr>
          <w:bCs/>
          <w:lang w:val="uk-UA"/>
        </w:rPr>
        <w:t xml:space="preserve"> многофакторная регрессионная модель храктеризуется довольно высоким для биостатических исследований адаптированным коэффициентом детерминации</w:t>
      </w:r>
      <w:r w:rsidRPr="009564B9">
        <w:rPr>
          <w:lang w:val="uk-UA"/>
        </w:rPr>
        <w:t xml:space="preserve"> Adjusted R</w:t>
      </w:r>
      <w:r w:rsidRPr="009564B9">
        <w:rPr>
          <w:vertAlign w:val="superscript"/>
          <w:lang w:val="uk-UA"/>
        </w:rPr>
        <w:t>2</w:t>
      </w:r>
      <w:r w:rsidRPr="009564B9">
        <w:rPr>
          <w:lang w:val="uk-UA"/>
        </w:rPr>
        <w:t xml:space="preserve">=0,893 (F=173,4; p = 0,00). </w:t>
      </w:r>
    </w:p>
    <w:p w14:paraId="094FE7F6" w14:textId="77777777" w:rsidR="009169D8" w:rsidRPr="009564B9" w:rsidRDefault="009169D8" w:rsidP="009169D8">
      <w:pPr>
        <w:jc w:val="both"/>
        <w:rPr>
          <w:bCs/>
          <w:lang w:val="uk-UA"/>
        </w:rPr>
      </w:pPr>
    </w:p>
    <w:p w14:paraId="59827A1E" w14:textId="5C5AC8A3" w:rsidR="009169D8" w:rsidRPr="009564B9" w:rsidRDefault="009169D8" w:rsidP="009169D8">
      <w:pPr>
        <w:jc w:val="both"/>
        <w:rPr>
          <w:b/>
          <w:lang w:val="uk-UA"/>
        </w:rPr>
      </w:pPr>
      <w:r w:rsidRPr="009169D8">
        <w:rPr>
          <w:b/>
          <w:lang w:val="uk-UA"/>
        </w:rPr>
        <w:t>КЛ</w:t>
      </w:r>
      <w:r>
        <w:rPr>
          <w:b/>
          <w:lang w:val="uk-UA"/>
        </w:rPr>
        <w:t>ЮЧЕВЫЕ СЛОВА</w:t>
      </w:r>
      <w:r w:rsidRPr="009564B9">
        <w:rPr>
          <w:b/>
          <w:lang w:val="uk-UA"/>
        </w:rPr>
        <w:t xml:space="preserve">: </w:t>
      </w:r>
      <w:r>
        <w:rPr>
          <w:b/>
          <w:lang w:val="uk-UA"/>
        </w:rPr>
        <w:t>и</w:t>
      </w:r>
      <w:r w:rsidRPr="009564B9">
        <w:rPr>
          <w:b/>
          <w:lang w:val="uk-UA"/>
        </w:rPr>
        <w:t>шем</w:t>
      </w:r>
      <w:r>
        <w:rPr>
          <w:b/>
          <w:lang w:val="uk-UA"/>
        </w:rPr>
        <w:t>ическая</w:t>
      </w:r>
      <w:r w:rsidRPr="009564B9">
        <w:rPr>
          <w:b/>
          <w:lang w:val="uk-UA"/>
        </w:rPr>
        <w:t xml:space="preserve"> </w:t>
      </w:r>
      <w:r>
        <w:rPr>
          <w:b/>
          <w:lang w:val="uk-UA"/>
        </w:rPr>
        <w:t>болезнь сердца</w:t>
      </w:r>
      <w:r w:rsidRPr="009564B9">
        <w:rPr>
          <w:b/>
          <w:lang w:val="uk-UA"/>
        </w:rPr>
        <w:t>, реваскуляризац</w:t>
      </w:r>
      <w:r>
        <w:rPr>
          <w:b/>
          <w:lang w:val="uk-UA"/>
        </w:rPr>
        <w:t>и</w:t>
      </w:r>
      <w:r w:rsidRPr="009564B9">
        <w:rPr>
          <w:b/>
          <w:lang w:val="uk-UA"/>
        </w:rPr>
        <w:t>я, м</w:t>
      </w:r>
      <w:r w:rsidR="0079542C">
        <w:rPr>
          <w:b/>
          <w:lang w:val="uk-UA"/>
        </w:rPr>
        <w:t>и</w:t>
      </w:r>
      <w:r w:rsidRPr="009564B9">
        <w:rPr>
          <w:b/>
          <w:lang w:val="uk-UA"/>
        </w:rPr>
        <w:t>окард</w:t>
      </w:r>
      <w:r w:rsidR="0079542C">
        <w:rPr>
          <w:b/>
          <w:lang w:val="uk-UA"/>
        </w:rPr>
        <w:t>и</w:t>
      </w:r>
      <w:r w:rsidRPr="009564B9">
        <w:rPr>
          <w:b/>
          <w:lang w:val="uk-UA"/>
        </w:rPr>
        <w:t>осцинтиграф</w:t>
      </w:r>
      <w:r w:rsidR="0079542C">
        <w:rPr>
          <w:b/>
          <w:lang w:val="uk-UA"/>
        </w:rPr>
        <w:t>и</w:t>
      </w:r>
      <w:r w:rsidRPr="009564B9">
        <w:rPr>
          <w:b/>
          <w:lang w:val="uk-UA"/>
        </w:rPr>
        <w:t>я, жи</w:t>
      </w:r>
      <w:r w:rsidR="0079542C">
        <w:rPr>
          <w:b/>
          <w:lang w:val="uk-UA"/>
        </w:rPr>
        <w:t>знеспособност</w:t>
      </w:r>
      <w:r w:rsidRPr="009564B9">
        <w:rPr>
          <w:b/>
          <w:lang w:val="uk-UA"/>
        </w:rPr>
        <w:t>ь м</w:t>
      </w:r>
      <w:r w:rsidR="0079542C">
        <w:rPr>
          <w:b/>
          <w:lang w:val="uk-UA"/>
        </w:rPr>
        <w:t>и</w:t>
      </w:r>
      <w:r w:rsidRPr="009564B9">
        <w:rPr>
          <w:b/>
          <w:lang w:val="uk-UA"/>
        </w:rPr>
        <w:t>окарда</w:t>
      </w:r>
    </w:p>
    <w:p w14:paraId="6FBE191C" w14:textId="77777777" w:rsidR="009169D8" w:rsidRPr="009564B9" w:rsidRDefault="009169D8" w:rsidP="009169D8">
      <w:pPr>
        <w:rPr>
          <w:lang w:val="uk-UA"/>
        </w:rPr>
      </w:pPr>
    </w:p>
    <w:p w14:paraId="6294EA77" w14:textId="77777777" w:rsidR="00FF7FC3" w:rsidRPr="009564B9" w:rsidRDefault="00FF7FC3" w:rsidP="0023579D">
      <w:pPr>
        <w:ind w:firstLine="708"/>
        <w:jc w:val="both"/>
        <w:rPr>
          <w:lang w:val="uk-UA"/>
        </w:rPr>
      </w:pPr>
    </w:p>
    <w:sectPr w:rsidR="00FF7FC3" w:rsidRPr="009564B9" w:rsidSect="0023579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D9C45" w14:textId="77777777" w:rsidR="004815D8" w:rsidRDefault="004815D8" w:rsidP="001E6F7E">
      <w:r>
        <w:separator/>
      </w:r>
    </w:p>
  </w:endnote>
  <w:endnote w:type="continuationSeparator" w:id="0">
    <w:p w14:paraId="55CEF90B" w14:textId="77777777" w:rsidR="004815D8" w:rsidRDefault="004815D8" w:rsidP="001E6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EFB3B" w14:textId="77777777" w:rsidR="004815D8" w:rsidRDefault="004815D8" w:rsidP="001E6F7E">
      <w:r>
        <w:separator/>
      </w:r>
    </w:p>
  </w:footnote>
  <w:footnote w:type="continuationSeparator" w:id="0">
    <w:p w14:paraId="0D08A294" w14:textId="77777777" w:rsidR="004815D8" w:rsidRDefault="004815D8" w:rsidP="001E6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E0EFE"/>
    <w:multiLevelType w:val="hybridMultilevel"/>
    <w:tmpl w:val="0A5A7696"/>
    <w:lvl w:ilvl="0" w:tplc="AFEA50B8">
      <w:start w:val="3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337F4"/>
    <w:multiLevelType w:val="hybridMultilevel"/>
    <w:tmpl w:val="233C04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E74A56"/>
    <w:multiLevelType w:val="multilevel"/>
    <w:tmpl w:val="EF78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2C290E"/>
    <w:multiLevelType w:val="hybridMultilevel"/>
    <w:tmpl w:val="775C6C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8B7C08"/>
    <w:multiLevelType w:val="hybridMultilevel"/>
    <w:tmpl w:val="6B9824D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2B5"/>
    <w:rsid w:val="000034C3"/>
    <w:rsid w:val="0005063D"/>
    <w:rsid w:val="00061161"/>
    <w:rsid w:val="000773CF"/>
    <w:rsid w:val="00085FC4"/>
    <w:rsid w:val="00097F53"/>
    <w:rsid w:val="000A4689"/>
    <w:rsid w:val="000F0AA8"/>
    <w:rsid w:val="001559BF"/>
    <w:rsid w:val="00161794"/>
    <w:rsid w:val="001B6F40"/>
    <w:rsid w:val="001D40C9"/>
    <w:rsid w:val="001E6F7E"/>
    <w:rsid w:val="00200EEF"/>
    <w:rsid w:val="002212C0"/>
    <w:rsid w:val="0022530D"/>
    <w:rsid w:val="0023579D"/>
    <w:rsid w:val="00257609"/>
    <w:rsid w:val="00264FFC"/>
    <w:rsid w:val="002C1755"/>
    <w:rsid w:val="002E0988"/>
    <w:rsid w:val="002F7F7D"/>
    <w:rsid w:val="002F7F81"/>
    <w:rsid w:val="00300097"/>
    <w:rsid w:val="00322EF4"/>
    <w:rsid w:val="003556E4"/>
    <w:rsid w:val="00396A6F"/>
    <w:rsid w:val="003B40CE"/>
    <w:rsid w:val="003E2CEA"/>
    <w:rsid w:val="003E61D0"/>
    <w:rsid w:val="00433874"/>
    <w:rsid w:val="0045737B"/>
    <w:rsid w:val="004738D2"/>
    <w:rsid w:val="004766B0"/>
    <w:rsid w:val="004815D8"/>
    <w:rsid w:val="004B127D"/>
    <w:rsid w:val="004B467E"/>
    <w:rsid w:val="004C019D"/>
    <w:rsid w:val="004E2D24"/>
    <w:rsid w:val="00510E35"/>
    <w:rsid w:val="00533879"/>
    <w:rsid w:val="00536902"/>
    <w:rsid w:val="00537B3A"/>
    <w:rsid w:val="00553B8A"/>
    <w:rsid w:val="005A2163"/>
    <w:rsid w:val="005A2371"/>
    <w:rsid w:val="005E6568"/>
    <w:rsid w:val="0060690D"/>
    <w:rsid w:val="00650534"/>
    <w:rsid w:val="00674E21"/>
    <w:rsid w:val="006C2E44"/>
    <w:rsid w:val="006C6ADF"/>
    <w:rsid w:val="006F13DE"/>
    <w:rsid w:val="006F6F21"/>
    <w:rsid w:val="007923B5"/>
    <w:rsid w:val="0079542C"/>
    <w:rsid w:val="007B38AF"/>
    <w:rsid w:val="007B4AD7"/>
    <w:rsid w:val="007E76F7"/>
    <w:rsid w:val="0087705E"/>
    <w:rsid w:val="00886976"/>
    <w:rsid w:val="008D4BD7"/>
    <w:rsid w:val="008F7D91"/>
    <w:rsid w:val="009169D8"/>
    <w:rsid w:val="00940F30"/>
    <w:rsid w:val="00951D44"/>
    <w:rsid w:val="00952FDC"/>
    <w:rsid w:val="009564B9"/>
    <w:rsid w:val="0095720C"/>
    <w:rsid w:val="00963A1A"/>
    <w:rsid w:val="00965F39"/>
    <w:rsid w:val="009A3CBF"/>
    <w:rsid w:val="00A167AB"/>
    <w:rsid w:val="00A24718"/>
    <w:rsid w:val="00A4430A"/>
    <w:rsid w:val="00A73E3F"/>
    <w:rsid w:val="00AB3891"/>
    <w:rsid w:val="00AC61B8"/>
    <w:rsid w:val="00AD0953"/>
    <w:rsid w:val="00AE04DD"/>
    <w:rsid w:val="00AF7A84"/>
    <w:rsid w:val="00B40543"/>
    <w:rsid w:val="00B56B3B"/>
    <w:rsid w:val="00B6589B"/>
    <w:rsid w:val="00B65C28"/>
    <w:rsid w:val="00B67833"/>
    <w:rsid w:val="00B7583C"/>
    <w:rsid w:val="00B75D52"/>
    <w:rsid w:val="00BA43A6"/>
    <w:rsid w:val="00BD12B1"/>
    <w:rsid w:val="00BE232D"/>
    <w:rsid w:val="00BF3D8F"/>
    <w:rsid w:val="00C815F8"/>
    <w:rsid w:val="00CC3405"/>
    <w:rsid w:val="00CD49A6"/>
    <w:rsid w:val="00D31055"/>
    <w:rsid w:val="00D579FE"/>
    <w:rsid w:val="00D6209A"/>
    <w:rsid w:val="00D852B5"/>
    <w:rsid w:val="00D919B8"/>
    <w:rsid w:val="00DD2C69"/>
    <w:rsid w:val="00DE1649"/>
    <w:rsid w:val="00DE3D5F"/>
    <w:rsid w:val="00E1382F"/>
    <w:rsid w:val="00E6778A"/>
    <w:rsid w:val="00E82BB6"/>
    <w:rsid w:val="00E832AC"/>
    <w:rsid w:val="00E8549B"/>
    <w:rsid w:val="00E906B6"/>
    <w:rsid w:val="00EA7C3B"/>
    <w:rsid w:val="00F15981"/>
    <w:rsid w:val="00F343C4"/>
    <w:rsid w:val="00F5287D"/>
    <w:rsid w:val="00F85E73"/>
    <w:rsid w:val="00FA2701"/>
    <w:rsid w:val="00FB02CF"/>
    <w:rsid w:val="00FC191D"/>
    <w:rsid w:val="00FC2254"/>
    <w:rsid w:val="00FC49A9"/>
    <w:rsid w:val="00FE1C5E"/>
    <w:rsid w:val="00FE2CE7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1DA9F"/>
  <w15:chartTrackingRefBased/>
  <w15:docId w15:val="{38BDF9CF-48C2-F64A-9AF1-28D6E3B7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2B5"/>
    <w:rPr>
      <w:rFonts w:ascii="Times New Roman" w:eastAsia="Times New Roman" w:hAnsi="Times New Roman"/>
      <w:sz w:val="24"/>
      <w:szCs w:val="24"/>
      <w:lang w:val="ru-RU"/>
    </w:rPr>
  </w:style>
  <w:style w:type="paragraph" w:styleId="1">
    <w:name w:val="heading 1"/>
    <w:basedOn w:val="a"/>
    <w:next w:val="a"/>
    <w:link w:val="10"/>
    <w:qFormat/>
    <w:rsid w:val="00D919B8"/>
    <w:pPr>
      <w:keepNext/>
      <w:widowControl w:val="0"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1D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C3405"/>
    <w:rPr>
      <w:color w:val="0000FF"/>
      <w:u w:val="single"/>
    </w:rPr>
  </w:style>
  <w:style w:type="character" w:customStyle="1" w:styleId="10">
    <w:name w:val="Заголовок 1 Знак"/>
    <w:link w:val="1"/>
    <w:rsid w:val="00D919B8"/>
    <w:rPr>
      <w:rFonts w:ascii="Cambria" w:eastAsia="Times New Roman" w:hAnsi="Cambria"/>
      <w:b/>
      <w:bCs/>
      <w:kern w:val="32"/>
      <w:sz w:val="32"/>
      <w:szCs w:val="32"/>
    </w:rPr>
  </w:style>
  <w:style w:type="paragraph" w:styleId="a4">
    <w:name w:val="Normal (Web)"/>
    <w:basedOn w:val="a"/>
    <w:semiHidden/>
    <w:rsid w:val="00CD49A6"/>
    <w:pPr>
      <w:spacing w:before="100" w:beforeAutospacing="1" w:after="100" w:afterAutospacing="1"/>
    </w:pPr>
    <w:rPr>
      <w:color w:val="000000"/>
    </w:rPr>
  </w:style>
  <w:style w:type="character" w:customStyle="1" w:styleId="40">
    <w:name w:val="Заголовок 4 Знак"/>
    <w:link w:val="4"/>
    <w:uiPriority w:val="9"/>
    <w:semiHidden/>
    <w:rsid w:val="003E61D0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a5">
    <w:name w:val="List Paragraph"/>
    <w:basedOn w:val="a"/>
    <w:uiPriority w:val="34"/>
    <w:qFormat/>
    <w:rsid w:val="00FF7FC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table" w:styleId="a6">
    <w:name w:val="Table Grid"/>
    <w:basedOn w:val="a1"/>
    <w:uiPriority w:val="59"/>
    <w:rsid w:val="00FF7FC3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default">
    <w:name w:val="title_default"/>
    <w:rsid w:val="00B67833"/>
  </w:style>
  <w:style w:type="character" w:customStyle="1" w:styleId="sr-only">
    <w:name w:val="sr-only"/>
    <w:rsid w:val="00B67833"/>
  </w:style>
  <w:style w:type="character" w:customStyle="1" w:styleId="al-author-name">
    <w:name w:val="al-author-name"/>
    <w:basedOn w:val="a0"/>
    <w:rsid w:val="007B38AF"/>
  </w:style>
  <w:style w:type="character" w:customStyle="1" w:styleId="delimiter">
    <w:name w:val="delimiter"/>
    <w:basedOn w:val="a0"/>
    <w:rsid w:val="007B38AF"/>
  </w:style>
  <w:style w:type="character" w:customStyle="1" w:styleId="fontstyle01">
    <w:name w:val="fontstyle01"/>
    <w:rsid w:val="00E6778A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identifier">
    <w:name w:val="identifier"/>
    <w:rsid w:val="00FC2254"/>
  </w:style>
  <w:style w:type="character" w:customStyle="1" w:styleId="id-label">
    <w:name w:val="id-label"/>
    <w:rsid w:val="00FC2254"/>
  </w:style>
  <w:style w:type="paragraph" w:styleId="a7">
    <w:name w:val="Body Text Indent"/>
    <w:basedOn w:val="a"/>
    <w:link w:val="a8"/>
    <w:semiHidden/>
    <w:rsid w:val="00650534"/>
    <w:pPr>
      <w:ind w:firstLine="360"/>
      <w:jc w:val="both"/>
    </w:pPr>
    <w:rPr>
      <w:bCs/>
      <w:noProof/>
    </w:rPr>
  </w:style>
  <w:style w:type="character" w:customStyle="1" w:styleId="a8">
    <w:name w:val="Основной текст с отступом Знак"/>
    <w:basedOn w:val="a0"/>
    <w:link w:val="a7"/>
    <w:semiHidden/>
    <w:rsid w:val="00650534"/>
    <w:rPr>
      <w:rFonts w:ascii="Times New Roman" w:eastAsia="Times New Roman" w:hAnsi="Times New Roman"/>
      <w:bCs/>
      <w:noProof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1E6F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E6F7E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1E6F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E6F7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4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hyperlink" Target="https://doi.org/10.1002/bimj.4710350708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33" Type="http://schemas.openxmlformats.org/officeDocument/2006/relationships/hyperlink" Target="https://www.tibco.com/products/data-science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oleObject" Target="embeddings/oleObject2.bin"/><Relationship Id="rId29" Type="http://schemas.openxmlformats.org/officeDocument/2006/relationships/hyperlink" Target="javascript: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5.png"/><Relationship Id="rId32" Type="http://schemas.openxmlformats.org/officeDocument/2006/relationships/hyperlink" Target="https://doi.org/10.1016/j.jacc.2014.05.022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hyperlink" Target="javascript:;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1.emf"/><Relationship Id="rId31" Type="http://schemas.openxmlformats.org/officeDocument/2006/relationships/hyperlink" Target="https://doi.org/10.1093/eurheartj/eht29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hyperlink" Target="javascript:;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54CC4-5F55-4B1C-A8DA-3D1A3FF14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10</Pages>
  <Words>3824</Words>
  <Characters>21797</Characters>
  <Application>Microsoft Office Word</Application>
  <DocSecurity>0</DocSecurity>
  <Lines>181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25570</CharactersWithSpaces>
  <SharedDoc>false</SharedDoc>
  <HLinks>
    <vt:vector size="42" baseType="variant">
      <vt:variant>
        <vt:i4>2490492</vt:i4>
      </vt:variant>
      <vt:variant>
        <vt:i4>60</vt:i4>
      </vt:variant>
      <vt:variant>
        <vt:i4>0</vt:i4>
      </vt:variant>
      <vt:variant>
        <vt:i4>5</vt:i4>
      </vt:variant>
      <vt:variant>
        <vt:lpwstr>https://doi.org/10.1002/bimj.4710350708</vt:lpwstr>
      </vt:variant>
      <vt:variant>
        <vt:lpwstr/>
      </vt:variant>
      <vt:variant>
        <vt:i4>7471218</vt:i4>
      </vt:variant>
      <vt:variant>
        <vt:i4>57</vt:i4>
      </vt:variant>
      <vt:variant>
        <vt:i4>0</vt:i4>
      </vt:variant>
      <vt:variant>
        <vt:i4>5</vt:i4>
      </vt:variant>
      <vt:variant>
        <vt:lpwstr>https://www.tibco.com/products/data-science</vt:lpwstr>
      </vt:variant>
      <vt:variant>
        <vt:lpwstr/>
      </vt:variant>
      <vt:variant>
        <vt:i4>2359353</vt:i4>
      </vt:variant>
      <vt:variant>
        <vt:i4>54</vt:i4>
      </vt:variant>
      <vt:variant>
        <vt:i4>0</vt:i4>
      </vt:variant>
      <vt:variant>
        <vt:i4>5</vt:i4>
      </vt:variant>
      <vt:variant>
        <vt:lpwstr>https://doi.org/10.1016/j.jacc.2014.05.022</vt:lpwstr>
      </vt:variant>
      <vt:variant>
        <vt:lpwstr/>
      </vt:variant>
      <vt:variant>
        <vt:i4>5308443</vt:i4>
      </vt:variant>
      <vt:variant>
        <vt:i4>51</vt:i4>
      </vt:variant>
      <vt:variant>
        <vt:i4>0</vt:i4>
      </vt:variant>
      <vt:variant>
        <vt:i4>5</vt:i4>
      </vt:variant>
      <vt:variant>
        <vt:lpwstr>https://doi.org/10.1093/eurheartj/eht296</vt:lpwstr>
      </vt:variant>
      <vt:variant>
        <vt:lpwstr/>
      </vt:variant>
      <vt:variant>
        <vt:i4>4522071</vt:i4>
      </vt:variant>
      <vt:variant>
        <vt:i4>48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45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42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cp:lastModifiedBy>Вита Кундина</cp:lastModifiedBy>
  <cp:revision>12</cp:revision>
  <cp:lastPrinted>2021-07-07T19:11:00Z</cp:lastPrinted>
  <dcterms:created xsi:type="dcterms:W3CDTF">2021-09-19T08:46:00Z</dcterms:created>
  <dcterms:modified xsi:type="dcterms:W3CDTF">2021-09-19T17:05:00Z</dcterms:modified>
</cp:coreProperties>
</file>