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2E" w:rsidRDefault="00F1072E">
      <w:r>
        <w:t>Посилання на електронну версію статті:</w:t>
      </w:r>
      <w:bookmarkStart w:id="0" w:name="_GoBack"/>
      <w:bookmarkEnd w:id="0"/>
    </w:p>
    <w:p w:rsidR="00A1059A" w:rsidRDefault="00FB2CCB">
      <w:r w:rsidRPr="00FB2CCB">
        <w:t>http://www.ozhurnal.com/ru/archive/2021/4/2-abstract</w:t>
      </w:r>
    </w:p>
    <w:sectPr w:rsidR="00A105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20"/>
    <w:rsid w:val="00A1059A"/>
    <w:rsid w:val="00AA2420"/>
    <w:rsid w:val="00F1072E"/>
    <w:rsid w:val="00FB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85DA"/>
  <w15:chartTrackingRefBased/>
  <w15:docId w15:val="{A0C3BC3B-97CF-4358-ADB1-2CBE6EE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275D-0196-4D1F-909A-6AD5FF24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2021-09-19T22:30:00Z</dcterms:created>
  <dcterms:modified xsi:type="dcterms:W3CDTF">2021-09-19T22:31:00Z</dcterms:modified>
</cp:coreProperties>
</file>