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C2" w:rsidRPr="00CE13C2" w:rsidRDefault="00CE13C2" w:rsidP="00B46C9C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bookmarkStart w:id="0" w:name="_GoBack"/>
      <w:bookmarkEnd w:id="0"/>
      <w:proofErr w:type="spellStart"/>
      <w:r w:rsidRPr="00CE13C2">
        <w:rPr>
          <w:rFonts w:ascii="Times New Roman" w:hAnsi="Times New Roman" w:cs="Times New Roman"/>
          <w:b/>
          <w:iCs/>
          <w:sz w:val="28"/>
          <w:szCs w:val="28"/>
          <w:lang w:val="uk-UA"/>
        </w:rPr>
        <w:t>Турянська</w:t>
      </w:r>
      <w:proofErr w:type="spellEnd"/>
      <w:r w:rsidRPr="00CE13C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CE13C2">
        <w:rPr>
          <w:rFonts w:ascii="Times New Roman" w:hAnsi="Times New Roman" w:cs="Times New Roman"/>
          <w:b/>
          <w:iCs/>
          <w:sz w:val="28"/>
          <w:szCs w:val="28"/>
          <w:lang w:val="uk-UA"/>
        </w:rPr>
        <w:t>Н.І.,аспірант</w:t>
      </w:r>
      <w:proofErr w:type="spellEnd"/>
      <w:r w:rsidRPr="00CE13C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кафедри терапевтичної стоматології НМАПО імені </w:t>
      </w:r>
      <w:proofErr w:type="spellStart"/>
      <w:r w:rsidRPr="00CE13C2">
        <w:rPr>
          <w:rFonts w:ascii="Times New Roman" w:hAnsi="Times New Roman" w:cs="Times New Roman"/>
          <w:b/>
          <w:iCs/>
          <w:sz w:val="28"/>
          <w:szCs w:val="28"/>
          <w:lang w:val="uk-UA"/>
        </w:rPr>
        <w:t>П.Л.Шупика</w:t>
      </w:r>
      <w:proofErr w:type="spellEnd"/>
    </w:p>
    <w:p w:rsidR="00BB228B" w:rsidRDefault="00BB228B" w:rsidP="00D20770">
      <w:pPr>
        <w:spacing w:line="240" w:lineRule="auto"/>
        <w:jc w:val="both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r w:rsidRPr="00CE13C2">
        <w:rPr>
          <w:rFonts w:ascii="Times New Roman" w:hAnsi="Times New Roman" w:cs="Times New Roman"/>
          <w:b/>
          <w:iCs/>
          <w:sz w:val="36"/>
          <w:szCs w:val="36"/>
          <w:lang w:val="uk-UA"/>
        </w:rPr>
        <w:t xml:space="preserve"> </w:t>
      </w:r>
      <w:r w:rsidRPr="00BB228B">
        <w:rPr>
          <w:rFonts w:ascii="Times New Roman" w:hAnsi="Times New Roman" w:cs="Times New Roman"/>
          <w:b/>
          <w:iCs/>
          <w:sz w:val="36"/>
          <w:szCs w:val="36"/>
          <w:lang w:val="uk-UA"/>
        </w:rPr>
        <w:t xml:space="preserve">Оцінка прогностичної значимості </w:t>
      </w:r>
      <w:proofErr w:type="spellStart"/>
      <w:r w:rsidRPr="00BB228B">
        <w:rPr>
          <w:rFonts w:ascii="Times New Roman" w:hAnsi="Times New Roman" w:cs="Times New Roman"/>
          <w:b/>
          <w:iCs/>
          <w:sz w:val="36"/>
          <w:szCs w:val="36"/>
          <w:lang w:val="uk-UA"/>
        </w:rPr>
        <w:t>поліморфізмів</w:t>
      </w:r>
      <w:proofErr w:type="spellEnd"/>
      <w:r w:rsidRPr="00BB228B">
        <w:rPr>
          <w:rFonts w:ascii="Times New Roman" w:hAnsi="Times New Roman" w:cs="Times New Roman"/>
          <w:b/>
          <w:iCs/>
          <w:sz w:val="36"/>
          <w:szCs w:val="36"/>
          <w:lang w:val="uk-UA"/>
        </w:rPr>
        <w:t xml:space="preserve"> гену </w:t>
      </w:r>
      <w:r w:rsidRPr="00BB228B">
        <w:rPr>
          <w:rFonts w:ascii="Times New Roman" w:hAnsi="Times New Roman" w:cs="Times New Roman"/>
          <w:b/>
          <w:i/>
          <w:iCs/>
          <w:sz w:val="36"/>
          <w:szCs w:val="36"/>
          <w:lang w:val="uk-UA"/>
        </w:rPr>
        <w:t>KLK 4</w:t>
      </w:r>
      <w:r w:rsidRPr="00BB228B">
        <w:rPr>
          <w:rFonts w:ascii="Times New Roman" w:hAnsi="Times New Roman" w:cs="Times New Roman"/>
          <w:b/>
          <w:iCs/>
          <w:sz w:val="36"/>
          <w:szCs w:val="36"/>
          <w:lang w:val="uk-UA"/>
        </w:rPr>
        <w:t xml:space="preserve"> на можливість виникненні ерозій зубів на тлі захворювань тканин пародонту в осіб молодого віку.</w:t>
      </w:r>
    </w:p>
    <w:p w:rsidR="00CE13C2" w:rsidRPr="00D20770" w:rsidRDefault="00CE13C2" w:rsidP="00D20770">
      <w:pPr>
        <w:spacing w:line="240" w:lineRule="auto"/>
        <w:jc w:val="both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</w:p>
    <w:p w:rsidR="00B94E64" w:rsidRDefault="00146F96" w:rsidP="00B94E6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</w:t>
      </w:r>
      <w:r w:rsidR="00DE708F">
        <w:rPr>
          <w:rFonts w:ascii="Times New Roman" w:hAnsi="Times New Roman" w:cs="Times New Roman"/>
          <w:b/>
          <w:iCs/>
          <w:sz w:val="28"/>
          <w:szCs w:val="28"/>
          <w:lang w:val="uk-UA"/>
        </w:rPr>
        <w:t>Актуальніст</w:t>
      </w:r>
      <w:r w:rsidR="002560A4" w:rsidRPr="00615D16">
        <w:rPr>
          <w:rFonts w:ascii="Times New Roman" w:hAnsi="Times New Roman" w:cs="Times New Roman"/>
          <w:b/>
          <w:iCs/>
          <w:sz w:val="28"/>
          <w:szCs w:val="28"/>
          <w:lang w:val="uk-UA"/>
        </w:rPr>
        <w:t>ь</w:t>
      </w:r>
      <w:r w:rsidR="002432F6" w:rsidRPr="002432F6">
        <w:rPr>
          <w:rFonts w:ascii="Times New Roman" w:hAnsi="Times New Roman"/>
          <w:b/>
          <w:iCs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DE708F" w:rsidRPr="00DE708F">
        <w:rPr>
          <w:rFonts w:ascii="Times New Roman" w:hAnsi="Times New Roman" w:cs="Times New Roman"/>
          <w:sz w:val="28"/>
          <w:szCs w:val="28"/>
          <w:lang w:val="uk-UA"/>
        </w:rPr>
        <w:t>Особливістю стоматологічного статусу сучасної молоді є висока пошире</w:t>
      </w:r>
      <w:r w:rsidR="009E07D7">
        <w:rPr>
          <w:rFonts w:ascii="Times New Roman" w:hAnsi="Times New Roman" w:cs="Times New Roman"/>
          <w:sz w:val="28"/>
          <w:szCs w:val="28"/>
          <w:lang w:val="uk-UA"/>
        </w:rPr>
        <w:t>ність карієсу, ерозій зубів та захворювань</w:t>
      </w:r>
      <w:r w:rsidR="00DE708F" w:rsidRPr="00DE708F">
        <w:rPr>
          <w:rFonts w:ascii="Times New Roman" w:hAnsi="Times New Roman" w:cs="Times New Roman"/>
          <w:sz w:val="28"/>
          <w:szCs w:val="28"/>
          <w:lang w:val="uk-UA"/>
        </w:rPr>
        <w:t xml:space="preserve"> тканин пародонта</w:t>
      </w:r>
      <w:r w:rsidR="00393C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4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AF5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2C4AB8">
        <w:rPr>
          <w:rFonts w:ascii="Times New Roman" w:hAnsi="Times New Roman" w:cs="Times New Roman"/>
          <w:sz w:val="28"/>
          <w:szCs w:val="28"/>
          <w:lang w:val="uk-UA"/>
        </w:rPr>
        <w:t xml:space="preserve">даних літератури відома домінуюча роль </w:t>
      </w:r>
      <w:r w:rsidR="00A33E62" w:rsidRPr="00A33E6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генетичних чинників у формуванні фізико-хімічних і морфологічних властивостей емалі зуба, що дає можливість</w:t>
      </w:r>
      <w:r w:rsidR="007A1AF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вважати</w:t>
      </w:r>
      <w:r w:rsidR="00A33E62" w:rsidRPr="00A33E6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роль спадковості в розвитку карієсу</w:t>
      </w:r>
      <w:r w:rsidR="00307AC4">
        <w:rPr>
          <w:rFonts w:ascii="Times New Roman" w:eastAsiaTheme="majorEastAsia" w:hAnsi="Times New Roman"/>
          <w:color w:val="000000" w:themeColor="text1"/>
          <w:kern w:val="24"/>
          <w:sz w:val="28"/>
          <w:szCs w:val="28"/>
          <w:lang w:val="uk-UA"/>
        </w:rPr>
        <w:t xml:space="preserve"> та ерозій</w:t>
      </w:r>
      <w:r w:rsidR="00393C94">
        <w:rPr>
          <w:rFonts w:ascii="Times New Roman" w:eastAsiaTheme="majorEastAsia" w:hAnsi="Times New Roman"/>
          <w:color w:val="000000" w:themeColor="text1"/>
          <w:kern w:val="24"/>
          <w:sz w:val="28"/>
          <w:szCs w:val="28"/>
          <w:lang w:val="uk-UA"/>
        </w:rPr>
        <w:t xml:space="preserve"> зубів</w:t>
      </w:r>
      <w:r w:rsidR="002C4AB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істотною</w:t>
      </w:r>
      <w:r w:rsidR="0015669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4A4BB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(</w:t>
      </w:r>
      <w:r w:rsidR="009E07D7">
        <w:rPr>
          <w:rFonts w:ascii="Times New Roman" w:hAnsi="Times New Roman" w:cs="Times New Roman"/>
          <w:sz w:val="28"/>
          <w:szCs w:val="28"/>
          <w:lang w:val="uk-UA"/>
        </w:rPr>
        <w:t>Горбунова И.</w:t>
      </w:r>
      <w:r w:rsidR="002C4AB8" w:rsidRPr="002C4313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1F5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7D7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4A4B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154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7553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До числа інформативних</w:t>
      </w:r>
      <w:r w:rsidR="006B70C3" w:rsidRPr="006B70C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генетичних маркерів віднесено</w:t>
      </w:r>
      <w:r w:rsidR="006B70C3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 ряд </w:t>
      </w:r>
      <w:proofErr w:type="spellStart"/>
      <w:r w:rsidR="006B70C3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>поліморфізмів</w:t>
      </w:r>
      <w:proofErr w:type="spellEnd"/>
      <w:r w:rsidR="006B70C3">
        <w:rPr>
          <w:rFonts w:ascii="Times New Roman" w:hAnsi="Times New Roman"/>
          <w:color w:val="000000" w:themeColor="text1"/>
          <w:kern w:val="24"/>
          <w:sz w:val="28"/>
          <w:szCs w:val="28"/>
          <w:lang w:val="uk-UA"/>
        </w:rPr>
        <w:t xml:space="preserve"> у гені</w:t>
      </w:r>
      <w:r w:rsidR="00BB228B" w:rsidRPr="00BB228B">
        <w:rPr>
          <w:rFonts w:ascii="Times New Roman" w:hAnsi="Times New Roman" w:cs="Times New Roman"/>
          <w:b/>
          <w:iCs/>
          <w:sz w:val="36"/>
          <w:szCs w:val="36"/>
          <w:lang w:val="uk-UA"/>
        </w:rPr>
        <w:t xml:space="preserve"> </w:t>
      </w:r>
      <w:r w:rsidR="00BB228B" w:rsidRPr="00BB228B">
        <w:rPr>
          <w:rFonts w:ascii="Times New Roman" w:hAnsi="Times New Roman" w:cs="Times New Roman"/>
          <w:i/>
          <w:iCs/>
          <w:sz w:val="28"/>
          <w:szCs w:val="28"/>
          <w:lang w:val="uk-UA"/>
        </w:rPr>
        <w:t>KLK 4</w:t>
      </w:r>
      <w:r w:rsidR="00455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який</w:t>
      </w:r>
      <w:r w:rsidR="005A7092" w:rsidRPr="00DB44E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A7092" w:rsidRPr="00DB44E3">
        <w:rPr>
          <w:rFonts w:ascii="Times New Roman" w:hAnsi="Times New Roman" w:cs="Times New Roman"/>
          <w:iCs/>
          <w:sz w:val="28"/>
          <w:szCs w:val="28"/>
          <w:lang w:val="uk-UA"/>
        </w:rPr>
        <w:t>пре</w:t>
      </w:r>
      <w:r w:rsidR="005A7092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дставл</w:t>
      </w:r>
      <w:r w:rsidR="00EF46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яє собою білок, який кодує ген та в</w:t>
      </w:r>
      <w:r w:rsidR="00DB44E3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ідіграє важливу роль в формуванні</w:t>
      </w:r>
      <w:r w:rsidR="003E27C3" w:rsidRPr="003E27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E27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кристалічного </w:t>
      </w:r>
      <w:proofErr w:type="spellStart"/>
      <w:r w:rsidR="003E27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матриксу</w:t>
      </w:r>
      <w:proofErr w:type="spellEnd"/>
      <w:r w:rsidR="003E27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B44E3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емалі. </w:t>
      </w:r>
      <w:r w:rsidR="005A7092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Захворювання </w:t>
      </w:r>
      <w:proofErr w:type="spellStart"/>
      <w:r w:rsidR="005A7092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повязані</w:t>
      </w:r>
      <w:proofErr w:type="spellEnd"/>
      <w:r w:rsidR="005A7092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 </w:t>
      </w:r>
      <w:r w:rsidR="005A7092" w:rsidRPr="00455B05">
        <w:rPr>
          <w:rFonts w:ascii="Times New Roman" w:hAnsi="Times New Roman" w:cs="Times New Roman"/>
          <w:i/>
          <w:iCs/>
          <w:sz w:val="28"/>
          <w:szCs w:val="28"/>
          <w:lang w:val="uk-UA"/>
        </w:rPr>
        <w:t>KLK 4</w:t>
      </w:r>
      <w:r w:rsidR="005A7092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включають недосконалий </w:t>
      </w:r>
      <w:proofErr w:type="spellStart"/>
      <w:r w:rsidR="005A7092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амелогенез</w:t>
      </w:r>
      <w:proofErr w:type="spellEnd"/>
      <w:r w:rsidR="005A7092" w:rsidRPr="00DB4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64706F" w:rsidRPr="0064706F">
        <w:rPr>
          <w:rFonts w:ascii="Times New Roman" w:hAnsi="Times New Roman" w:cs="Times New Roman"/>
          <w:sz w:val="28"/>
          <w:szCs w:val="28"/>
          <w:lang w:val="uk-UA"/>
        </w:rPr>
        <w:t xml:space="preserve">Багато </w:t>
      </w:r>
      <w:proofErr w:type="spellStart"/>
      <w:r w:rsidR="0064706F" w:rsidRPr="0064706F">
        <w:rPr>
          <w:rFonts w:ascii="Times New Roman" w:hAnsi="Times New Roman" w:cs="Times New Roman"/>
          <w:sz w:val="28"/>
          <w:szCs w:val="28"/>
          <w:lang w:val="uk-UA"/>
        </w:rPr>
        <w:t>калікре</w:t>
      </w:r>
      <w:r w:rsidR="0064706F">
        <w:rPr>
          <w:rFonts w:ascii="Times New Roman" w:hAnsi="Times New Roman" w:cs="Times New Roman"/>
          <w:sz w:val="28"/>
          <w:szCs w:val="28"/>
          <w:lang w:val="uk-UA"/>
        </w:rPr>
        <w:t>їнів</w:t>
      </w:r>
      <w:proofErr w:type="spellEnd"/>
      <w:r w:rsidR="0064706F">
        <w:rPr>
          <w:rFonts w:ascii="Times New Roman" w:hAnsi="Times New Roman" w:cs="Times New Roman"/>
          <w:sz w:val="28"/>
          <w:szCs w:val="28"/>
          <w:lang w:val="uk-UA"/>
        </w:rPr>
        <w:t xml:space="preserve"> пов'язані з канцерогенезом.</w:t>
      </w:r>
      <w:r w:rsidR="0064706F" w:rsidRPr="00647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6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При патологічній</w:t>
      </w:r>
      <w:r w:rsidR="0064706F" w:rsidRPr="006470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активності </w:t>
      </w:r>
      <w:r w:rsidR="0064706F" w:rsidRPr="00B94E6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KLK</w:t>
      </w:r>
      <w:r w:rsidR="0064706F" w:rsidRPr="00B94E6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4</w:t>
      </w:r>
      <w:r w:rsidR="0064706F" w:rsidRPr="006470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формуються кристали емалі меншої товщини </w:t>
      </w:r>
      <w:r w:rsidR="006470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та відбувається деградація білків емалі</w:t>
      </w:r>
      <w:r w:rsidR="0064706F" w:rsidRPr="006470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455B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4706F" w:rsidRPr="0064706F">
        <w:rPr>
          <w:rFonts w:ascii="Times New Roman" w:hAnsi="Times New Roman" w:cs="Times New Roman"/>
          <w:sz w:val="28"/>
          <w:szCs w:val="28"/>
          <w:lang w:val="uk-UA"/>
        </w:rPr>
        <w:t>Білок</w:t>
      </w:r>
      <w:r w:rsidR="00B94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06F" w:rsidRPr="00647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06F" w:rsidRPr="00455B05">
        <w:rPr>
          <w:rFonts w:ascii="Times New Roman" w:hAnsi="Times New Roman" w:cs="Times New Roman"/>
          <w:i/>
          <w:sz w:val="28"/>
          <w:szCs w:val="28"/>
        </w:rPr>
        <w:t>KLK</w:t>
      </w:r>
      <w:r w:rsidR="0064706F" w:rsidRPr="00455B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4 </w:t>
      </w:r>
      <w:r w:rsidR="0064706F" w:rsidRPr="0064706F">
        <w:rPr>
          <w:rFonts w:ascii="Times New Roman" w:hAnsi="Times New Roman" w:cs="Times New Roman"/>
          <w:sz w:val="28"/>
          <w:szCs w:val="28"/>
          <w:lang w:val="uk-UA"/>
        </w:rPr>
        <w:t>був вия</w:t>
      </w:r>
      <w:r w:rsidR="0064706F">
        <w:rPr>
          <w:rFonts w:ascii="Times New Roman" w:hAnsi="Times New Roman" w:cs="Times New Roman"/>
          <w:sz w:val="28"/>
          <w:szCs w:val="28"/>
          <w:lang w:val="uk-UA"/>
        </w:rPr>
        <w:t>влений у широкому діапазоні низки</w:t>
      </w:r>
      <w:r w:rsidR="0064706F" w:rsidRPr="0064706F">
        <w:rPr>
          <w:rFonts w:ascii="Times New Roman" w:hAnsi="Times New Roman" w:cs="Times New Roman"/>
          <w:sz w:val="28"/>
          <w:szCs w:val="28"/>
          <w:lang w:val="uk-UA"/>
        </w:rPr>
        <w:t xml:space="preserve"> тканин (</w:t>
      </w:r>
      <w:proofErr w:type="spellStart"/>
      <w:r w:rsidR="0064706F" w:rsidRPr="0064706F">
        <w:rPr>
          <w:rFonts w:ascii="Times New Roman" w:hAnsi="Times New Roman" w:cs="Times New Roman"/>
          <w:sz w:val="28"/>
          <w:szCs w:val="28"/>
          <w:lang w:val="uk-UA"/>
        </w:rPr>
        <w:t>наднирники</w:t>
      </w:r>
      <w:proofErr w:type="spellEnd"/>
      <w:r w:rsidR="0064706F" w:rsidRPr="0064706F">
        <w:rPr>
          <w:rFonts w:ascii="Times New Roman" w:hAnsi="Times New Roman" w:cs="Times New Roman"/>
          <w:sz w:val="28"/>
          <w:szCs w:val="28"/>
          <w:lang w:val="uk-UA"/>
        </w:rPr>
        <w:t>, аорта, мозок, груди, шийка матки, серця, нирок, печінки, м'язів, підшлункової залози, гіпофізу, слинної залози, тонкої кишки, с</w:t>
      </w:r>
      <w:r w:rsidR="00B94E64">
        <w:rPr>
          <w:rFonts w:ascii="Times New Roman" w:hAnsi="Times New Roman" w:cs="Times New Roman"/>
          <w:sz w:val="28"/>
          <w:szCs w:val="28"/>
          <w:lang w:val="uk-UA"/>
        </w:rPr>
        <w:t>пинного мозку, селезінки, шкіри</w:t>
      </w:r>
      <w:r w:rsidR="0064706F" w:rsidRPr="0064706F">
        <w:rPr>
          <w:rFonts w:ascii="Times New Roman" w:hAnsi="Times New Roman" w:cs="Times New Roman"/>
          <w:sz w:val="28"/>
          <w:szCs w:val="28"/>
          <w:lang w:val="uk-UA"/>
        </w:rPr>
        <w:t>, щитовидної залози та матки)</w:t>
      </w:r>
      <w:r w:rsidR="000936E7">
        <w:rPr>
          <w:rFonts w:ascii="Times New Roman" w:hAnsi="Times New Roman" w:cs="Times New Roman"/>
          <w:sz w:val="28"/>
          <w:szCs w:val="28"/>
          <w:lang w:val="uk-UA"/>
        </w:rPr>
        <w:t xml:space="preserve"> у високих концентраціях</w:t>
      </w:r>
      <w:r w:rsidR="004A4B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307AC4" w:rsidRPr="00532146" w:rsidRDefault="00393C94" w:rsidP="005321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679" w:rsidRPr="00DB34A1">
        <w:rPr>
          <w:rFonts w:ascii="Times New Roman" w:hAnsi="Times New Roman" w:cs="Times New Roman"/>
          <w:b/>
          <w:iCs/>
          <w:sz w:val="28"/>
          <w:szCs w:val="28"/>
          <w:lang w:val="uk-UA"/>
        </w:rPr>
        <w:t>Методи</w:t>
      </w:r>
      <w:r w:rsidR="00DB34A1" w:rsidRPr="00DB34A1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 w:rsidR="002A6679" w:rsidRPr="005B38F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72007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стоматологічного обстеження </w:t>
      </w:r>
      <w:r w:rsidR="00A931FD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</w:t>
      </w:r>
      <w:r w:rsidR="00372007">
        <w:rPr>
          <w:rFonts w:ascii="Times New Roman" w:hAnsi="Times New Roman" w:cs="Times New Roman"/>
          <w:sz w:val="28"/>
          <w:szCs w:val="28"/>
          <w:lang w:val="uk-UA"/>
        </w:rPr>
        <w:t>віком 17-20 років,</w:t>
      </w:r>
      <w:r w:rsidR="007A1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1AF5">
        <w:rPr>
          <w:rFonts w:ascii="Times New Roman" w:hAnsi="Times New Roman" w:cs="Times New Roman"/>
          <w:sz w:val="28"/>
          <w:szCs w:val="28"/>
          <w:lang w:val="uk-UA"/>
        </w:rPr>
        <w:t>розприділено</w:t>
      </w:r>
      <w:proofErr w:type="spellEnd"/>
      <w:r w:rsidR="007A1AF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B38F2" w:rsidRPr="005B38F2">
        <w:rPr>
          <w:rFonts w:ascii="Times New Roman" w:hAnsi="Times New Roman" w:cs="Times New Roman"/>
          <w:sz w:val="28"/>
          <w:szCs w:val="28"/>
          <w:lang w:val="uk-UA"/>
        </w:rPr>
        <w:t xml:space="preserve"> групи</w:t>
      </w:r>
      <w:r w:rsidR="0037200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720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2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1FD">
        <w:rPr>
          <w:rFonts w:ascii="Times New Roman" w:hAnsi="Times New Roman" w:cs="Times New Roman"/>
          <w:sz w:val="28"/>
          <w:szCs w:val="28"/>
          <w:lang w:val="uk-UA"/>
        </w:rPr>
        <w:t>(n = 20</w:t>
      </w:r>
      <w:r w:rsidR="002A6679" w:rsidRPr="005B38F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B38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A6679" w:rsidRPr="005B3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8F2">
        <w:rPr>
          <w:rFonts w:ascii="Times New Roman" w:hAnsi="Times New Roman" w:cs="Times New Roman"/>
          <w:sz w:val="28"/>
          <w:szCs w:val="28"/>
          <w:lang w:val="uk-UA"/>
        </w:rPr>
        <w:t>карієс на тлі захворювань тканин пародонту</w:t>
      </w:r>
      <w:r w:rsidR="0037200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720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72007" w:rsidRPr="00372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679" w:rsidRPr="005B38F2">
        <w:rPr>
          <w:rFonts w:ascii="Times New Roman" w:hAnsi="Times New Roman" w:cs="Times New Roman"/>
          <w:sz w:val="28"/>
          <w:szCs w:val="28"/>
          <w:lang w:val="uk-UA"/>
        </w:rPr>
        <w:t>(n =</w:t>
      </w:r>
      <w:r w:rsidR="00B13DB3"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="002A6679" w:rsidRPr="005B38F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2007">
        <w:rPr>
          <w:rFonts w:ascii="Times New Roman" w:hAnsi="Times New Roman"/>
          <w:sz w:val="28"/>
          <w:szCs w:val="28"/>
          <w:lang w:val="uk-UA"/>
        </w:rPr>
        <w:t xml:space="preserve"> – ерозії</w:t>
      </w:r>
      <w:r w:rsidR="00B13DB3">
        <w:rPr>
          <w:rFonts w:ascii="Times New Roman" w:hAnsi="Times New Roman"/>
          <w:sz w:val="28"/>
          <w:szCs w:val="28"/>
          <w:lang w:val="uk-UA"/>
        </w:rPr>
        <w:t xml:space="preserve"> на тлі з</w:t>
      </w:r>
      <w:r w:rsidR="00372007">
        <w:rPr>
          <w:rFonts w:ascii="Times New Roman" w:hAnsi="Times New Roman"/>
          <w:sz w:val="28"/>
          <w:szCs w:val="28"/>
          <w:lang w:val="uk-UA"/>
        </w:rPr>
        <w:t xml:space="preserve">ахворювань тканин пародонту; </w:t>
      </w:r>
      <w:r w:rsidR="00372007">
        <w:rPr>
          <w:rFonts w:ascii="Times New Roman" w:hAnsi="Times New Roman"/>
          <w:sz w:val="28"/>
          <w:szCs w:val="28"/>
          <w:lang w:val="en-US"/>
        </w:rPr>
        <w:t>III</w:t>
      </w:r>
      <w:r w:rsidR="00B13DB3">
        <w:rPr>
          <w:rFonts w:ascii="Times New Roman" w:hAnsi="Times New Roman"/>
          <w:sz w:val="28"/>
          <w:szCs w:val="28"/>
          <w:lang w:val="uk-UA"/>
        </w:rPr>
        <w:t xml:space="preserve"> (n = 19</w:t>
      </w:r>
      <w:r w:rsidR="002A6679" w:rsidRPr="001309E1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13DB3">
        <w:rPr>
          <w:rFonts w:ascii="Times New Roman" w:hAnsi="Times New Roman"/>
          <w:sz w:val="28"/>
          <w:szCs w:val="28"/>
          <w:lang w:val="uk-UA"/>
        </w:rPr>
        <w:t>–</w:t>
      </w:r>
      <w:r w:rsidR="002A6679" w:rsidRPr="00130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007">
        <w:rPr>
          <w:rFonts w:ascii="Times New Roman" w:hAnsi="Times New Roman"/>
          <w:sz w:val="28"/>
          <w:szCs w:val="28"/>
          <w:lang w:val="uk-UA"/>
        </w:rPr>
        <w:t>ерозії</w:t>
      </w:r>
      <w:r w:rsidR="00B13DB3">
        <w:rPr>
          <w:rFonts w:ascii="Times New Roman" w:hAnsi="Times New Roman"/>
          <w:sz w:val="28"/>
          <w:szCs w:val="28"/>
          <w:lang w:val="uk-UA"/>
        </w:rPr>
        <w:t xml:space="preserve"> на тлі інтактного пародонту</w:t>
      </w:r>
      <w:r w:rsidR="002A6679" w:rsidRPr="001309E1">
        <w:rPr>
          <w:rFonts w:ascii="Times New Roman" w:hAnsi="Times New Roman"/>
          <w:sz w:val="28"/>
          <w:szCs w:val="28"/>
          <w:lang w:val="uk-UA"/>
        </w:rPr>
        <w:t>.</w:t>
      </w:r>
      <w:r w:rsidR="006F116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r w:rsidR="008F3C9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Для проведення молекулярно-генетичного дослідження у всіх обстежених було </w:t>
      </w:r>
      <w:r w:rsidR="008F3C91" w:rsidRPr="009A1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взято </w:t>
      </w:r>
      <w:proofErr w:type="spellStart"/>
      <w:r w:rsidR="008F3C91" w:rsidRPr="009A1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буккальний</w:t>
      </w:r>
      <w:proofErr w:type="spellEnd"/>
      <w:r w:rsidR="008F3C91" w:rsidRPr="009A1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епітелій з внутрішньої поверхні щоки з </w:t>
      </w:r>
      <w:r w:rsidR="00B86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визначенням</w:t>
      </w:r>
      <w:r w:rsidR="008F3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наявності гену</w:t>
      </w:r>
      <w:r w:rsidR="00BB228B" w:rsidRPr="00BB228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KLK 4</w:t>
      </w:r>
      <w:r w:rsidR="008F3C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5F2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86CF8">
        <w:rPr>
          <w:rFonts w:ascii="Times New Roman" w:hAnsi="Times New Roman"/>
          <w:sz w:val="28"/>
          <w:szCs w:val="28"/>
          <w:lang w:val="uk-UA"/>
        </w:rPr>
        <w:t>Статистичний аналіз</w:t>
      </w:r>
      <w:r w:rsidR="002F7E14">
        <w:rPr>
          <w:rFonts w:ascii="Times New Roman" w:hAnsi="Times New Roman"/>
          <w:sz w:val="28"/>
          <w:szCs w:val="28"/>
          <w:lang w:val="uk-UA"/>
        </w:rPr>
        <w:t xml:space="preserve"> проведений </w:t>
      </w:r>
      <w:r w:rsidR="005F2495">
        <w:rPr>
          <w:rFonts w:ascii="Times New Roman" w:hAnsi="Times New Roman"/>
          <w:sz w:val="28"/>
          <w:szCs w:val="28"/>
          <w:lang w:val="uk-UA"/>
        </w:rPr>
        <w:t xml:space="preserve">за допомогою прикладних програм </w:t>
      </w:r>
      <w:r w:rsidR="00307AC4" w:rsidRPr="00BD2D7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Microsoft Office Excel.</w:t>
      </w:r>
    </w:p>
    <w:p w:rsidR="00C25936" w:rsidRPr="00D20770" w:rsidRDefault="003A6FFA" w:rsidP="00D2077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 xml:space="preserve">  </w:t>
      </w:r>
      <w:r w:rsidR="00CE13C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3916EB" w:rsidRPr="008F4E49">
        <w:rPr>
          <w:rFonts w:ascii="Times New Roman" w:hAnsi="Times New Roman" w:cs="Times New Roman"/>
          <w:b/>
          <w:iCs/>
          <w:sz w:val="28"/>
          <w:szCs w:val="28"/>
          <w:lang w:val="uk-UA"/>
        </w:rPr>
        <w:t>Результат</w:t>
      </w:r>
      <w:r w:rsidR="002432F6" w:rsidRPr="002432F6">
        <w:rPr>
          <w:rFonts w:ascii="Times New Roman" w:hAnsi="Times New Roman"/>
          <w:b/>
          <w:iCs/>
          <w:sz w:val="28"/>
          <w:szCs w:val="28"/>
          <w:lang w:val="uk-UA"/>
        </w:rPr>
        <w:t>:</w:t>
      </w:r>
      <w:r w:rsidR="00562A1E" w:rsidRPr="008F4E4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C25936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При проведені порівняльного аналізу виявлені достовірні відмінності за геном </w:t>
      </w:r>
      <w:r w:rsidR="00C25936" w:rsidRPr="004F3514">
        <w:rPr>
          <w:rFonts w:ascii="Times New Roman" w:hAnsi="Times New Roman" w:cs="Times New Roman"/>
          <w:i/>
          <w:color w:val="000000"/>
          <w:sz w:val="28"/>
          <w:szCs w:val="28"/>
        </w:rPr>
        <w:t>KLK4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</w:rPr>
        <w:t xml:space="preserve">  (rs2664152 T&gt;G)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25936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Для групи </w:t>
      </w:r>
      <w:r w:rsidR="00D366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6659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659">
        <w:rPr>
          <w:rFonts w:ascii="Times New Roman" w:hAnsi="Times New Roman" w:cs="Times New Roman"/>
          <w:sz w:val="28"/>
          <w:szCs w:val="28"/>
          <w:lang w:val="uk-UA"/>
        </w:rPr>
        <w:t>(ерозії на тлі</w:t>
      </w:r>
      <w:r w:rsidR="00C25936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захворювань тканин пародонту) було характерним достовірне зростання частоти генотипу </w:t>
      </w:r>
      <w:r w:rsidR="00C25936" w:rsidRPr="00D20770">
        <w:rPr>
          <w:rFonts w:ascii="Times New Roman" w:hAnsi="Times New Roman" w:cs="Times New Roman"/>
          <w:sz w:val="28"/>
          <w:szCs w:val="28"/>
          <w:lang w:val="en-GB"/>
        </w:rPr>
        <w:t>GG</w:t>
      </w:r>
      <w:r w:rsidR="00C25936" w:rsidRPr="00D20770">
        <w:rPr>
          <w:rFonts w:ascii="Times New Roman" w:hAnsi="Times New Roman" w:cs="Times New Roman"/>
          <w:sz w:val="28"/>
          <w:szCs w:val="28"/>
        </w:rPr>
        <w:t xml:space="preserve"> </w:t>
      </w:r>
      <w:r w:rsidR="00D36659">
        <w:rPr>
          <w:rFonts w:ascii="Times New Roman" w:hAnsi="Times New Roman" w:cs="Times New Roman"/>
          <w:sz w:val="28"/>
          <w:szCs w:val="28"/>
          <w:lang w:val="uk-UA"/>
        </w:rPr>
        <w:t xml:space="preserve">порівняно з групою </w:t>
      </w:r>
      <w:r w:rsidR="00D36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6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936" w:rsidRPr="00D20770">
        <w:rPr>
          <w:rFonts w:ascii="Times New Roman" w:hAnsi="Times New Roman" w:cs="Times New Roman"/>
          <w:sz w:val="28"/>
          <w:szCs w:val="28"/>
          <w:lang w:val="uk-UA"/>
        </w:rPr>
        <w:t>(карі</w:t>
      </w:r>
      <w:r w:rsidR="00D36659">
        <w:rPr>
          <w:rFonts w:ascii="Times New Roman" w:hAnsi="Times New Roman" w:cs="Times New Roman"/>
          <w:sz w:val="28"/>
          <w:szCs w:val="28"/>
          <w:lang w:val="uk-UA"/>
        </w:rPr>
        <w:t>єс на тл</w:t>
      </w:r>
      <w:r w:rsidR="00C25936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і захворювань тканин пародонту). Частота генотипу ТТ була переважала в групі </w:t>
      </w:r>
      <w:r w:rsidR="00D36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5936" w:rsidRPr="00D20770">
        <w:rPr>
          <w:rFonts w:ascii="Times New Roman" w:hAnsi="Times New Roman" w:cs="Times New Roman"/>
          <w:sz w:val="28"/>
          <w:szCs w:val="28"/>
          <w:lang w:val="uk-UA"/>
        </w:rPr>
        <w:t>, хоча й не була достовірною</w:t>
      </w:r>
      <w:r w:rsidR="004F3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936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(р&gt;0,05). Аналіз </w:t>
      </w:r>
      <w:proofErr w:type="spellStart"/>
      <w:r w:rsidR="00C25936" w:rsidRPr="00D20770">
        <w:rPr>
          <w:rFonts w:ascii="Times New Roman" w:hAnsi="Times New Roman" w:cs="Times New Roman"/>
          <w:sz w:val="28"/>
          <w:szCs w:val="28"/>
          <w:lang w:val="uk-UA"/>
        </w:rPr>
        <w:t>алелей</w:t>
      </w:r>
      <w:proofErr w:type="spellEnd"/>
      <w:r w:rsidR="00C25936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за геном </w:t>
      </w:r>
      <w:r w:rsidR="00C25936" w:rsidRPr="00D36659">
        <w:rPr>
          <w:rFonts w:ascii="Times New Roman" w:hAnsi="Times New Roman" w:cs="Times New Roman"/>
          <w:i/>
          <w:color w:val="000000"/>
          <w:sz w:val="28"/>
          <w:szCs w:val="28"/>
        </w:rPr>
        <w:t>KLK</w:t>
      </w:r>
      <w:r w:rsidR="00C25936" w:rsidRPr="00CE13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4  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="00C25936" w:rsidRPr="00D20770">
        <w:rPr>
          <w:rFonts w:ascii="Times New Roman" w:hAnsi="Times New Roman" w:cs="Times New Roman"/>
          <w:color w:val="000000"/>
          <w:sz w:val="28"/>
          <w:szCs w:val="28"/>
        </w:rPr>
        <w:t>rs</w:t>
      </w:r>
      <w:proofErr w:type="spellEnd"/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2664152 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>&gt;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C25936" w:rsidRPr="00D2077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3665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показав, що серед обстежуваних групи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366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переважав мутантний алель 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en-GB"/>
        </w:rPr>
        <w:t>G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</w:rPr>
        <w:t>χ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9,61, р=0,002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en-GB"/>
        </w:rPr>
        <w:t>R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>=4,67 95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en-GB"/>
        </w:rPr>
        <w:t>CI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>%: 1,84-11,85), тод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в груп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D36659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36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6659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було характерне зростання алелю Т (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en-GB"/>
        </w:rPr>
        <w:t>R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>=0,21 95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en-GB"/>
        </w:rPr>
        <w:t>CI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>%: 0,08-0,54), що св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дчить про 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його </w:t>
      </w:r>
      <w:proofErr w:type="spellStart"/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протективну</w:t>
      </w:r>
      <w:proofErr w:type="spellEnd"/>
      <w:r w:rsidR="00C25936" w:rsidRP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C25936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ію.</w:t>
      </w:r>
      <w:r w:rsidR="00CE13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0770" w:rsidRPr="00D20770">
        <w:rPr>
          <w:rFonts w:ascii="Times New Roman" w:hAnsi="Times New Roman" w:cs="Times New Roman"/>
          <w:sz w:val="28"/>
          <w:szCs w:val="28"/>
          <w:lang w:val="uk-UA"/>
        </w:rPr>
        <w:t>Нами вс</w:t>
      </w:r>
      <w:r w:rsidR="003400C7">
        <w:rPr>
          <w:rFonts w:ascii="Times New Roman" w:hAnsi="Times New Roman" w:cs="Times New Roman"/>
          <w:sz w:val="28"/>
          <w:szCs w:val="28"/>
          <w:lang w:val="uk-UA"/>
        </w:rPr>
        <w:t xml:space="preserve">тановлено, що серед обстежуваних групи </w:t>
      </w:r>
      <w:r w:rsidR="003400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0770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достовірно частіше переважав генотип АА (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χ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9,24, р=0,002, OR=11,33  95CI%: 2,46-52,15), що свідчить про зростання ризику розвитку </w:t>
      </w:r>
      <w:r w:rsidR="003400C7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ерозій зубів на тлі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захворювань тканин пародонту у 11 раз, тоді як при генотипі 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en-US"/>
        </w:rPr>
        <w:t>GG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спостерігається </w:t>
      </w:r>
      <w:proofErr w:type="spellStart"/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3400C7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ективний</w:t>
      </w:r>
      <w:proofErr w:type="spellEnd"/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ефект (χ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9,47, р=0,002, OR=0,07  95CI%: 0,01-0,39). </w:t>
      </w:r>
      <w:r w:rsidR="00D20770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Ризик розвитку </w:t>
      </w:r>
      <w:r w:rsidR="004F3514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ерозій зубів на тлі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інтактного пародонту</w:t>
      </w:r>
      <w:r w:rsidR="00D20770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зростав майже у 6 разів при наявності у пацієнта алелю А (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χ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2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=11,50, р=0,001, OR=5,71 95CI%: 2,16-15,14), тоді як при алелі 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суттєво знижувався (OR=0,18 95CI%: 0,07-0,46). </w:t>
      </w:r>
      <w:r w:rsidR="00D20770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Достовірних відмінностей між групами </w:t>
      </w:r>
      <w:r w:rsidR="004F3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5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F3514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770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F35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20770" w:rsidRPr="00D20770">
        <w:rPr>
          <w:rFonts w:ascii="Times New Roman" w:hAnsi="Times New Roman" w:cs="Times New Roman"/>
          <w:sz w:val="28"/>
          <w:szCs w:val="28"/>
          <w:lang w:val="uk-UA"/>
        </w:rPr>
        <w:t xml:space="preserve"> за поліморфізмом 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rs2664153 G&gt;A гену 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</w:rPr>
        <w:t>KLK</w:t>
      </w:r>
      <w:r w:rsidR="00D20770" w:rsidRPr="00D20770">
        <w:rPr>
          <w:rFonts w:ascii="Times New Roman" w:hAnsi="Times New Roman" w:cs="Times New Roman"/>
          <w:color w:val="000000"/>
          <w:sz w:val="28"/>
          <w:szCs w:val="28"/>
          <w:lang w:val="uk-UA"/>
        </w:rPr>
        <w:t>4 нами виявлено не було (р&gt;0,05)</w:t>
      </w:r>
      <w:r w:rsidR="004F351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D2FBC" w:rsidRPr="001F5863" w:rsidRDefault="001F5863" w:rsidP="00340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6EB" w:rsidRPr="008F4E49">
        <w:rPr>
          <w:rFonts w:ascii="Times New Roman" w:hAnsi="Times New Roman"/>
          <w:b/>
          <w:iCs/>
          <w:sz w:val="28"/>
          <w:szCs w:val="28"/>
          <w:lang w:val="uk-UA"/>
        </w:rPr>
        <w:t>Висновки</w:t>
      </w:r>
      <w:r w:rsidR="002432F6" w:rsidRPr="002432F6">
        <w:rPr>
          <w:rFonts w:ascii="Times New Roman" w:hAnsi="Times New Roman"/>
          <w:b/>
          <w:iCs/>
          <w:sz w:val="28"/>
          <w:szCs w:val="28"/>
          <w:lang w:val="uk-UA"/>
        </w:rPr>
        <w:t>:</w:t>
      </w:r>
      <w:r w:rsidR="0042429D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42429D" w:rsidRPr="0042429D">
        <w:rPr>
          <w:rFonts w:ascii="Times New Roman" w:hAnsi="Times New Roman"/>
          <w:iCs/>
          <w:sz w:val="28"/>
          <w:szCs w:val="28"/>
          <w:lang w:val="uk-UA"/>
        </w:rPr>
        <w:t xml:space="preserve">Наявність </w:t>
      </w:r>
      <w:r w:rsidR="0042429D">
        <w:rPr>
          <w:rFonts w:ascii="Times New Roman" w:hAnsi="Times New Roman"/>
          <w:iCs/>
          <w:sz w:val="28"/>
          <w:szCs w:val="28"/>
          <w:lang w:val="uk-UA"/>
        </w:rPr>
        <w:t xml:space="preserve">в </w:t>
      </w:r>
      <w:proofErr w:type="spellStart"/>
      <w:r w:rsidR="0042429D">
        <w:rPr>
          <w:rFonts w:ascii="Times New Roman" w:hAnsi="Times New Roman"/>
          <w:iCs/>
          <w:sz w:val="28"/>
          <w:szCs w:val="28"/>
          <w:lang w:val="uk-UA"/>
        </w:rPr>
        <w:t>буккальному</w:t>
      </w:r>
      <w:proofErr w:type="spellEnd"/>
      <w:r w:rsidR="0042429D">
        <w:rPr>
          <w:rFonts w:ascii="Times New Roman" w:hAnsi="Times New Roman"/>
          <w:iCs/>
          <w:sz w:val="28"/>
          <w:szCs w:val="28"/>
          <w:lang w:val="uk-UA"/>
        </w:rPr>
        <w:t xml:space="preserve"> епітелії генотипу </w:t>
      </w:r>
      <w:r w:rsidR="003400C7" w:rsidRPr="00D20770">
        <w:rPr>
          <w:rFonts w:ascii="Times New Roman" w:hAnsi="Times New Roman" w:cs="Times New Roman"/>
          <w:color w:val="000000"/>
          <w:sz w:val="28"/>
          <w:szCs w:val="28"/>
          <w:lang w:val="en-US"/>
        </w:rPr>
        <w:t>GG</w:t>
      </w:r>
      <w:r w:rsidR="003400C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42429D">
        <w:rPr>
          <w:rFonts w:ascii="Times New Roman" w:hAnsi="Times New Roman"/>
          <w:iCs/>
          <w:sz w:val="28"/>
          <w:szCs w:val="28"/>
          <w:lang w:val="uk-UA"/>
        </w:rPr>
        <w:t xml:space="preserve">гена </w:t>
      </w:r>
      <w:r w:rsidR="003400C7" w:rsidRPr="00D36659">
        <w:rPr>
          <w:rFonts w:ascii="Times New Roman" w:hAnsi="Times New Roman" w:cs="Times New Roman"/>
          <w:i/>
          <w:color w:val="000000"/>
          <w:sz w:val="28"/>
          <w:szCs w:val="28"/>
        </w:rPr>
        <w:t>KLK</w:t>
      </w:r>
      <w:r w:rsidR="003400C7" w:rsidRPr="003400C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4</w:t>
      </w:r>
      <w:r w:rsidR="004F351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42429D">
        <w:rPr>
          <w:rFonts w:ascii="Times New Roman" w:hAnsi="Times New Roman"/>
          <w:iCs/>
          <w:sz w:val="28"/>
          <w:szCs w:val="28"/>
          <w:lang w:val="uk-UA"/>
        </w:rPr>
        <w:t>попереджує розвиток ерозій зубів, а наявність генотипу</w:t>
      </w:r>
      <w:r w:rsidR="003400C7" w:rsidRPr="00340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0C7" w:rsidRPr="00D20770">
        <w:rPr>
          <w:rFonts w:ascii="Times New Roman" w:hAnsi="Times New Roman" w:cs="Times New Roman"/>
          <w:sz w:val="28"/>
          <w:szCs w:val="28"/>
          <w:lang w:val="uk-UA"/>
        </w:rPr>
        <w:t>АА</w:t>
      </w:r>
      <w:r w:rsidR="0042429D">
        <w:rPr>
          <w:rFonts w:ascii="Times New Roman" w:hAnsi="Times New Roman"/>
          <w:iCs/>
          <w:sz w:val="28"/>
          <w:szCs w:val="28"/>
          <w:lang w:val="uk-UA"/>
        </w:rPr>
        <w:t xml:space="preserve">, гена </w:t>
      </w:r>
      <w:r w:rsidR="003400C7" w:rsidRPr="00D36659">
        <w:rPr>
          <w:rFonts w:ascii="Times New Roman" w:hAnsi="Times New Roman" w:cs="Times New Roman"/>
          <w:i/>
          <w:color w:val="000000"/>
          <w:sz w:val="28"/>
          <w:szCs w:val="28"/>
        </w:rPr>
        <w:t>KLK</w:t>
      </w:r>
      <w:r w:rsidR="003400C7" w:rsidRPr="003400C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4</w:t>
      </w:r>
      <w:r w:rsidR="0042429D">
        <w:rPr>
          <w:rFonts w:ascii="Times New Roman" w:hAnsi="Times New Roman"/>
          <w:iCs/>
          <w:sz w:val="28"/>
          <w:szCs w:val="28"/>
          <w:lang w:val="uk-UA"/>
        </w:rPr>
        <w:t xml:space="preserve"> вказує на можливість прогнозування виникнення ерозій в осіб молодого віку та формування на цій підставі групи ризику розвитку даної патології твердих тканин зуба.</w:t>
      </w:r>
    </w:p>
    <w:p w:rsidR="00BD2FBC" w:rsidRPr="002432F6" w:rsidRDefault="00BD2FBC" w:rsidP="008F4E49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2560A4" w:rsidRPr="00132459" w:rsidRDefault="002560A4" w:rsidP="002560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2560A4" w:rsidRPr="00132459" w:rsidSect="00B46C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860"/>
    <w:multiLevelType w:val="hybridMultilevel"/>
    <w:tmpl w:val="898C393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4477"/>
    <w:multiLevelType w:val="hybridMultilevel"/>
    <w:tmpl w:val="E7B48338"/>
    <w:lvl w:ilvl="0" w:tplc="4132A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41"/>
    <w:rsid w:val="0003563C"/>
    <w:rsid w:val="0004179A"/>
    <w:rsid w:val="00047761"/>
    <w:rsid w:val="000936E7"/>
    <w:rsid w:val="00117CE2"/>
    <w:rsid w:val="001258A3"/>
    <w:rsid w:val="00132459"/>
    <w:rsid w:val="00146F96"/>
    <w:rsid w:val="00156692"/>
    <w:rsid w:val="00163A0A"/>
    <w:rsid w:val="001C3343"/>
    <w:rsid w:val="001D69A5"/>
    <w:rsid w:val="001F5863"/>
    <w:rsid w:val="002277A2"/>
    <w:rsid w:val="002432F6"/>
    <w:rsid w:val="00244AEB"/>
    <w:rsid w:val="002560A4"/>
    <w:rsid w:val="002A6679"/>
    <w:rsid w:val="002C4313"/>
    <w:rsid w:val="002C4AB8"/>
    <w:rsid w:val="002F7E14"/>
    <w:rsid w:val="00307AC4"/>
    <w:rsid w:val="003400C7"/>
    <w:rsid w:val="00372007"/>
    <w:rsid w:val="003916EB"/>
    <w:rsid w:val="00393C94"/>
    <w:rsid w:val="003A3C63"/>
    <w:rsid w:val="003A6FFA"/>
    <w:rsid w:val="003C4D2E"/>
    <w:rsid w:val="003E27C3"/>
    <w:rsid w:val="0042429D"/>
    <w:rsid w:val="00455B05"/>
    <w:rsid w:val="00492519"/>
    <w:rsid w:val="004A4BB9"/>
    <w:rsid w:val="004F3514"/>
    <w:rsid w:val="00515469"/>
    <w:rsid w:val="00532146"/>
    <w:rsid w:val="00534F08"/>
    <w:rsid w:val="005432E7"/>
    <w:rsid w:val="00562A1E"/>
    <w:rsid w:val="005A7092"/>
    <w:rsid w:val="005B38F2"/>
    <w:rsid w:val="005F2495"/>
    <w:rsid w:val="00615D16"/>
    <w:rsid w:val="00635FB7"/>
    <w:rsid w:val="0064277D"/>
    <w:rsid w:val="0064706F"/>
    <w:rsid w:val="0069171F"/>
    <w:rsid w:val="006B2AD0"/>
    <w:rsid w:val="006B70C3"/>
    <w:rsid w:val="006F1169"/>
    <w:rsid w:val="007117C1"/>
    <w:rsid w:val="007157D2"/>
    <w:rsid w:val="007512FC"/>
    <w:rsid w:val="00765616"/>
    <w:rsid w:val="0077553E"/>
    <w:rsid w:val="00782BBE"/>
    <w:rsid w:val="007A1AF5"/>
    <w:rsid w:val="007B4FD5"/>
    <w:rsid w:val="00842C01"/>
    <w:rsid w:val="00894530"/>
    <w:rsid w:val="008C4CFD"/>
    <w:rsid w:val="008F3C91"/>
    <w:rsid w:val="008F4E49"/>
    <w:rsid w:val="00915AAC"/>
    <w:rsid w:val="00971D34"/>
    <w:rsid w:val="009A1F41"/>
    <w:rsid w:val="009E07D7"/>
    <w:rsid w:val="009E2D88"/>
    <w:rsid w:val="009F51A4"/>
    <w:rsid w:val="00A33E62"/>
    <w:rsid w:val="00A714E4"/>
    <w:rsid w:val="00A86CF8"/>
    <w:rsid w:val="00A931FD"/>
    <w:rsid w:val="00B04D41"/>
    <w:rsid w:val="00B13DB3"/>
    <w:rsid w:val="00B46C9C"/>
    <w:rsid w:val="00B615EA"/>
    <w:rsid w:val="00B86052"/>
    <w:rsid w:val="00B93BD7"/>
    <w:rsid w:val="00B94E64"/>
    <w:rsid w:val="00BA5D93"/>
    <w:rsid w:val="00BB228B"/>
    <w:rsid w:val="00BD2FBC"/>
    <w:rsid w:val="00BD602E"/>
    <w:rsid w:val="00BF5530"/>
    <w:rsid w:val="00C25936"/>
    <w:rsid w:val="00CE13C2"/>
    <w:rsid w:val="00CF390B"/>
    <w:rsid w:val="00D20770"/>
    <w:rsid w:val="00D36659"/>
    <w:rsid w:val="00D51D64"/>
    <w:rsid w:val="00D62FBC"/>
    <w:rsid w:val="00DB34A1"/>
    <w:rsid w:val="00DB44E3"/>
    <w:rsid w:val="00DE708F"/>
    <w:rsid w:val="00E14256"/>
    <w:rsid w:val="00E63B31"/>
    <w:rsid w:val="00EC66CE"/>
    <w:rsid w:val="00EF4640"/>
    <w:rsid w:val="00F2214B"/>
    <w:rsid w:val="00F40F7F"/>
    <w:rsid w:val="00F8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F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7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F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7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18</cp:revision>
  <dcterms:created xsi:type="dcterms:W3CDTF">2019-02-17T18:35:00Z</dcterms:created>
  <dcterms:modified xsi:type="dcterms:W3CDTF">2019-06-17T16:59:00Z</dcterms:modified>
</cp:coreProperties>
</file>